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256B41" w:rsidRDefault="00256B41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Заместитель генерального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256B41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256B41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256B41" w:rsidRDefault="00256B41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 xml:space="preserve">на </w:t>
      </w:r>
      <w:r w:rsidR="00A47D2C" w:rsidRPr="00A47D2C">
        <w:rPr>
          <w:rFonts w:eastAsia="Microsoft YaHei"/>
          <w:b/>
          <w:kern w:val="1"/>
          <w:lang w:eastAsia="zh-CN" w:bidi="hi-IN"/>
        </w:rPr>
        <w:t>о</w:t>
      </w:r>
      <w:r w:rsidR="00A47D2C" w:rsidRPr="00A47D2C">
        <w:rPr>
          <w:rFonts w:eastAsia="Microsoft YaHei"/>
          <w:b/>
          <w:kern w:val="1"/>
          <w:lang w:eastAsia="zh-CN" w:bidi="hi-IN"/>
        </w:rPr>
        <w:t>казание услуг по техническому диагностированию технических устройств (водогрейные котлы) котельных установок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A47D2C" w:rsidRPr="00A47D2C">
        <w:rPr>
          <w:rFonts w:eastAsia="Microsoft YaHei"/>
          <w:kern w:val="1"/>
          <w:lang w:eastAsia="zh-CN" w:bidi="hi-IN"/>
        </w:rPr>
        <w:t>оказание услуг по техническому диагностированию технических устройств (водогрейные котлы) котельных установок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A47D2C" w:rsidP="00A47D2C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EC5033">
              <w:rPr>
                <w:rFonts w:eastAsia="Times New Roman"/>
                <w:iCs/>
                <w:color w:val="000000"/>
              </w:rPr>
              <w:t xml:space="preserve"> </w:t>
            </w:r>
            <w:r>
              <w:rPr>
                <w:rFonts w:eastAsia="Times New Roman"/>
                <w:iCs/>
                <w:color w:val="000000"/>
              </w:rPr>
              <w:t xml:space="preserve">СЭКУ и ГО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60025B">
              <w:rPr>
                <w:bCs/>
              </w:rPr>
              <w:t>8-902-814-5</w:t>
            </w:r>
            <w:r>
              <w:rPr>
                <w:bCs/>
              </w:rPr>
              <w:t>4</w:t>
            </w:r>
            <w:r w:rsidR="0060025B">
              <w:rPr>
                <w:bCs/>
              </w:rPr>
              <w:t>-</w:t>
            </w:r>
            <w:r>
              <w:rPr>
                <w:bCs/>
              </w:rPr>
              <w:t>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A47D2C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rPr>
                <w:rFonts w:eastAsia="Microsoft YaHei"/>
                <w:kern w:val="1"/>
                <w:lang w:eastAsia="zh-CN" w:bidi="hi-IN"/>
              </w:rPr>
              <w:t>О</w:t>
            </w:r>
            <w:r w:rsidRPr="00A47D2C">
              <w:rPr>
                <w:rFonts w:eastAsia="Microsoft YaHei"/>
                <w:kern w:val="1"/>
                <w:lang w:eastAsia="zh-CN" w:bidi="hi-IN"/>
              </w:rPr>
              <w:t>казание услуг по техническому диагностированию технических устройств (водогрейные котлы) котельных установок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A47D2C" w:rsidRPr="00D22C41" w:rsidRDefault="00A47D2C" w:rsidP="00A47D2C">
            <w:pPr>
              <w:tabs>
                <w:tab w:val="left" w:pos="360"/>
              </w:tabs>
              <w:suppressAutoHyphens/>
              <w:autoSpaceDE w:val="0"/>
              <w:spacing w:before="240"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b/>
                <w:lang w:eastAsia="zh-CN"/>
              </w:rPr>
              <w:t>1. Наименование, характеристики и объем оказываемых услуг: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Оказание услуг по техническому диагностированию технических устройств (водогрейные котлы) котельных установок.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b/>
                <w:lang w:eastAsia="zh-CN"/>
              </w:rPr>
            </w:pPr>
            <w:r w:rsidRPr="00D22C41">
              <w:rPr>
                <w:rFonts w:eastAsia="Times New Roman"/>
                <w:b/>
                <w:lang w:eastAsia="zh-CN"/>
              </w:rPr>
              <w:t>1.1. Требования к качеству, безопасности услуг: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Качество, безопасность оказываемых услуг удовлетворяет установленным требованиям: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• Приказ Минэнерго России от 24.03.2003 N 115 "Об утверждении Правил технической эксплуатации тепловых энергоустановок" (Зарегистрировано в Минюсте России 02.04.2003 N 4358);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• «Правила устройства и безопасной эксплуатации паровых котлов с давлением пара не более 0,07 МПа (0,7 кгс/кв. см), водогрейных котлов и </w:t>
            </w:r>
            <w:proofErr w:type="spellStart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водоподогревателей</w:t>
            </w:r>
            <w:proofErr w:type="spellEnd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 с температурой нагрева воды не выше 388</w:t>
            </w:r>
            <w:proofErr w:type="gramStart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 К</w:t>
            </w:r>
            <w:proofErr w:type="gramEnd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 (115 град. C)» (утв. Приказом Минстроя РФ от 28.08.1992 N 205);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• РД 03-606-03 «Инструкция по визуальному и измерительному контролю»;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• РД 10-210-98 «Методические указания по проведению технического освидетельствования металлоконструкций паровых и водогрейных котлов»;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• РД 10-249-98 «Нормы расчета на прочность стационарных котлов и </w:t>
            </w: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lastRenderedPageBreak/>
              <w:t>трубопроводов пара и горячей воды»;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kern w:val="2"/>
                <w:lang w:eastAsia="ru-RU" w:bidi="hi-IN"/>
              </w:rPr>
              <w:t xml:space="preserve">• </w:t>
            </w:r>
            <w:r w:rsidRPr="00D22C41">
              <w:rPr>
                <w:rFonts w:eastAsia="Times New Roman"/>
                <w:lang w:eastAsia="zh-CN"/>
              </w:rPr>
              <w:t xml:space="preserve">РД 34.17.435-95 </w:t>
            </w:r>
            <w:r w:rsidRPr="00D22C41">
              <w:rPr>
                <w:rFonts w:eastAsia="Times New Roman"/>
                <w:color w:val="000000"/>
                <w:lang w:eastAsia="zh-CN"/>
              </w:rPr>
              <w:t>«Техническое диагностирование котлов с рабочим давление до 4,0 МПа включительно»</w:t>
            </w: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Arial"/>
                <w:bCs/>
                <w:color w:val="000000"/>
                <w:kern w:val="2"/>
                <w:lang w:eastAsia="ru-RU" w:bidi="hi-I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• </w:t>
            </w:r>
            <w:r w:rsidRPr="00D22C41">
              <w:rPr>
                <w:rFonts w:eastAsia="Times New Roman"/>
                <w:lang w:eastAsia="zh-CN"/>
              </w:rPr>
              <w:t>РД 34.17.302-97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 (ОП 501ЦД-97)»</w:t>
            </w: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;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• «ГОСТ 12.0.230-2007. Межгосударственный стандарт. Система стандартов безопасности труда. Системы управления охраной труда. Общие требования» (</w:t>
            </w:r>
            <w:proofErr w:type="gramStart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введен</w:t>
            </w:r>
            <w:proofErr w:type="gramEnd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 в действие Приказом </w:t>
            </w:r>
            <w:proofErr w:type="spellStart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>Ростехрегулирования</w:t>
            </w:r>
            <w:proofErr w:type="spellEnd"/>
            <w:r w:rsidRPr="00D22C41">
              <w:rPr>
                <w:rFonts w:eastAsia="Arial"/>
                <w:bCs/>
                <w:color w:val="000000"/>
                <w:kern w:val="2"/>
                <w:lang w:eastAsia="ru-RU" w:bidi="hi-IN"/>
              </w:rPr>
              <w:t xml:space="preserve"> от 10.07.2007 N 169-ст). 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b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b/>
                <w:iCs/>
                <w:color w:val="000000"/>
                <w:lang w:eastAsia="zh-CN"/>
              </w:rPr>
              <w:t xml:space="preserve">1.2. Технические </w:t>
            </w:r>
            <w:r>
              <w:rPr>
                <w:rFonts w:eastAsia="Times New Roman"/>
                <w:b/>
                <w:iCs/>
                <w:color w:val="000000"/>
                <w:lang w:eastAsia="zh-CN"/>
              </w:rPr>
              <w:t xml:space="preserve">(функциональные) </w:t>
            </w:r>
            <w:r w:rsidRPr="00D22C41">
              <w:rPr>
                <w:rFonts w:eastAsia="Times New Roman"/>
                <w:b/>
                <w:iCs/>
                <w:color w:val="000000"/>
                <w:lang w:eastAsia="zh-CN"/>
              </w:rPr>
              <w:t xml:space="preserve">характеристики услуг: 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1.2.1. Проведение оценки соответствия объекта диагностирования и технического состояния, выявление дефектов и повреждений элементов конструкций, определение возможности дальнейшей эксплуатации, разработка рекомендаций по восстановлению дефектных и поврежденных конструкций.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Основными задачами технического диагностирования технических устройств является:</w:t>
            </w:r>
          </w:p>
          <w:p w:rsidR="00A47D2C" w:rsidRPr="00D22C41" w:rsidRDefault="00A47D2C" w:rsidP="00A47D2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ind w:left="0" w:firstLine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Определение технического состояния объекта диагностирования;</w:t>
            </w:r>
          </w:p>
          <w:p w:rsidR="00A47D2C" w:rsidRPr="00D22C41" w:rsidRDefault="00A47D2C" w:rsidP="00A47D2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ind w:left="0" w:firstLine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Выполнение камеральной обработки данных по результатам обследования;</w:t>
            </w:r>
          </w:p>
          <w:p w:rsidR="00A47D2C" w:rsidRDefault="00A47D2C" w:rsidP="00A47D2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ind w:left="0" w:firstLine="0"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Прогнозирование на основании анализа результатов технического обследования условий и сроков дальнейшей эксплуатации объекта диагностирования.</w:t>
            </w:r>
          </w:p>
          <w:p w:rsidR="00A47D2C" w:rsidRDefault="00A47D2C" w:rsidP="00A47D2C">
            <w:pPr>
              <w:widowControl w:val="0"/>
              <w:suppressAutoHyphens/>
              <w:autoSpaceDE w:val="0"/>
              <w:autoSpaceDN w:val="0"/>
              <w:rPr>
                <w:rFonts w:eastAsia="Times New Roman"/>
                <w:iCs/>
                <w:color w:val="000000"/>
                <w:lang w:eastAsia="zh-CN"/>
              </w:rPr>
            </w:pPr>
            <w:r w:rsidRPr="00404482">
              <w:rPr>
                <w:rFonts w:eastAsia="Times New Roman"/>
                <w:iCs/>
                <w:color w:val="000000"/>
                <w:lang w:eastAsia="zh-CN"/>
              </w:rPr>
              <w:t>1.2.2. По итогу оказания услуг Исполнитель в течени</w:t>
            </w:r>
            <w:proofErr w:type="gramStart"/>
            <w:r w:rsidRPr="00404482">
              <w:rPr>
                <w:rFonts w:eastAsia="Times New Roman"/>
                <w:iCs/>
                <w:color w:val="000000"/>
                <w:lang w:eastAsia="zh-CN"/>
              </w:rPr>
              <w:t>и</w:t>
            </w:r>
            <w:proofErr w:type="gramEnd"/>
            <w:r w:rsidRPr="00404482">
              <w:rPr>
                <w:rFonts w:eastAsia="Times New Roman"/>
                <w:iCs/>
                <w:color w:val="000000"/>
                <w:lang w:eastAsia="zh-CN"/>
              </w:rPr>
              <w:t xml:space="preserve"> 3 (трех) календарных дней предоставляет</w:t>
            </w:r>
            <w:r>
              <w:rPr>
                <w:rFonts w:eastAsia="Times New Roman"/>
                <w:iCs/>
                <w:color w:val="000000"/>
                <w:lang w:eastAsia="zh-CN"/>
              </w:rPr>
              <w:t xml:space="preserve"> Заказчику:</w:t>
            </w:r>
          </w:p>
          <w:p w:rsidR="00A47D2C" w:rsidRDefault="00A47D2C" w:rsidP="00A47D2C">
            <w:pPr>
              <w:widowControl w:val="0"/>
              <w:suppressAutoHyphens/>
              <w:autoSpaceDE w:val="0"/>
              <w:autoSpaceDN w:val="0"/>
              <w:rPr>
                <w:rFonts w:eastAsia="Arial"/>
                <w:kern w:val="1"/>
                <w:lang w:eastAsia="ru-RU" w:bidi="hi-IN"/>
              </w:rPr>
            </w:pPr>
            <w:r>
              <w:rPr>
                <w:rFonts w:eastAsia="Times New Roman"/>
                <w:iCs/>
                <w:color w:val="000000"/>
                <w:lang w:eastAsia="zh-CN"/>
              </w:rPr>
              <w:t>- акт оказанных услуг;</w:t>
            </w:r>
          </w:p>
          <w:p w:rsidR="00A47D2C" w:rsidRDefault="00A47D2C" w:rsidP="00A47D2C">
            <w:pPr>
              <w:widowControl w:val="0"/>
              <w:suppressAutoHyphens/>
              <w:autoSpaceDE w:val="0"/>
              <w:autoSpaceDN w:val="0"/>
              <w:rPr>
                <w:rFonts w:eastAsia="Arial"/>
                <w:kern w:val="1"/>
                <w:lang w:eastAsia="ru-RU" w:bidi="hi-IN"/>
              </w:rPr>
            </w:pPr>
            <w:r>
              <w:rPr>
                <w:rFonts w:eastAsia="Arial"/>
                <w:kern w:val="1"/>
                <w:lang w:eastAsia="ru-RU" w:bidi="hi-IN"/>
              </w:rPr>
              <w:t>- универсальный</w:t>
            </w:r>
            <w:r w:rsidRPr="008D6494">
              <w:rPr>
                <w:rFonts w:eastAsia="Arial"/>
                <w:kern w:val="1"/>
                <w:lang w:eastAsia="ru-RU" w:bidi="hi-IN"/>
              </w:rPr>
              <w:t xml:space="preserve"> передаточн</w:t>
            </w:r>
            <w:r>
              <w:rPr>
                <w:rFonts w:eastAsia="Arial"/>
                <w:kern w:val="1"/>
                <w:lang w:eastAsia="ru-RU" w:bidi="hi-IN"/>
              </w:rPr>
              <w:t>ый документ</w:t>
            </w:r>
            <w:r w:rsidRPr="008D6494">
              <w:rPr>
                <w:rFonts w:eastAsia="Arial"/>
                <w:kern w:val="1"/>
                <w:lang w:eastAsia="ru-RU" w:bidi="hi-IN"/>
              </w:rPr>
              <w:t xml:space="preserve"> и/или </w:t>
            </w:r>
            <w:proofErr w:type="gramStart"/>
            <w:r w:rsidRPr="008D6494">
              <w:rPr>
                <w:rFonts w:eastAsia="Arial"/>
                <w:kern w:val="1"/>
                <w:lang w:eastAsia="ru-RU" w:bidi="hi-IN"/>
              </w:rPr>
              <w:t>счета-фактур</w:t>
            </w:r>
            <w:r>
              <w:rPr>
                <w:rFonts w:eastAsia="Arial"/>
                <w:kern w:val="1"/>
                <w:lang w:eastAsia="ru-RU" w:bidi="hi-IN"/>
              </w:rPr>
              <w:t>у</w:t>
            </w:r>
            <w:proofErr w:type="gramEnd"/>
            <w:r w:rsidRPr="008D6494">
              <w:rPr>
                <w:rFonts w:eastAsia="Arial"/>
                <w:kern w:val="1"/>
                <w:lang w:eastAsia="ru-RU" w:bidi="hi-IN"/>
              </w:rPr>
              <w:t xml:space="preserve"> </w:t>
            </w:r>
            <w:r>
              <w:rPr>
                <w:rFonts w:eastAsia="Arial"/>
                <w:i/>
                <w:kern w:val="1"/>
                <w:lang w:eastAsia="ru-RU" w:bidi="hi-IN"/>
              </w:rPr>
              <w:t>(счет</w:t>
            </w:r>
            <w:r w:rsidRPr="008D6494">
              <w:rPr>
                <w:rFonts w:eastAsia="Arial"/>
                <w:i/>
                <w:kern w:val="1"/>
                <w:lang w:eastAsia="ru-RU" w:bidi="hi-IN"/>
              </w:rPr>
              <w:t>, в случае, если участник размещения заказа имеет право на освобождение от уплаты НДС)</w:t>
            </w:r>
            <w:r w:rsidRPr="008D6494">
              <w:rPr>
                <w:rFonts w:eastAsia="Arial"/>
                <w:kern w:val="1"/>
                <w:lang w:eastAsia="ru-RU" w:bidi="hi-IN"/>
              </w:rPr>
              <w:t>,</w:t>
            </w:r>
          </w:p>
          <w:p w:rsidR="00A47D2C" w:rsidRPr="00D22C41" w:rsidRDefault="00A47D2C" w:rsidP="00A47D2C">
            <w:pPr>
              <w:widowControl w:val="0"/>
              <w:suppressAutoHyphens/>
              <w:autoSpaceDE w:val="0"/>
              <w:autoSpaceDN w:val="0"/>
              <w:rPr>
                <w:rFonts w:eastAsia="Times New Roman"/>
                <w:iCs/>
                <w:color w:val="000000"/>
                <w:lang w:eastAsia="zh-CN"/>
              </w:rPr>
            </w:pPr>
            <w:r>
              <w:rPr>
                <w:rFonts w:eastAsia="Times New Roman"/>
                <w:iCs/>
                <w:color w:val="000000"/>
                <w:lang w:eastAsia="zh-CN"/>
              </w:rPr>
              <w:t>- д</w:t>
            </w:r>
            <w:r w:rsidRPr="00FE5926">
              <w:rPr>
                <w:rFonts w:eastAsia="Times New Roman"/>
                <w:iCs/>
                <w:color w:val="000000"/>
                <w:lang w:eastAsia="zh-CN"/>
              </w:rPr>
              <w:t>окументально оформленные результаты оказанных услуг (отчеты по результатам технического диагностирования)</w:t>
            </w:r>
            <w:r w:rsidRPr="00FE5926">
              <w:t xml:space="preserve"> </w:t>
            </w:r>
            <w:r w:rsidRPr="00FE5926">
              <w:rPr>
                <w:rFonts w:eastAsia="Times New Roman"/>
                <w:iCs/>
                <w:color w:val="000000"/>
                <w:lang w:eastAsia="zh-CN"/>
              </w:rPr>
              <w:t>по каждому объекту отдельно.</w:t>
            </w:r>
          </w:p>
          <w:p w:rsidR="00A47D2C" w:rsidRPr="00D22C41" w:rsidRDefault="00A47D2C" w:rsidP="00A47D2C">
            <w:pPr>
              <w:suppressAutoHyphens/>
              <w:autoSpaceDN w:val="0"/>
              <w:rPr>
                <w:rFonts w:eastAsia="Times New Roman"/>
                <w:b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b/>
                <w:iCs/>
                <w:color w:val="000000"/>
                <w:lang w:eastAsia="zh-CN"/>
              </w:rPr>
              <w:t>1.3. Требования к оказываемым услугам: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iCs/>
                <w:color w:val="000000"/>
                <w:lang w:eastAsia="zh-CN"/>
              </w:rPr>
            </w:pPr>
            <w:r w:rsidRPr="00D22C41">
              <w:rPr>
                <w:rFonts w:eastAsia="Times New Roman"/>
                <w:iCs/>
                <w:color w:val="000000"/>
                <w:lang w:eastAsia="zh-CN"/>
              </w:rPr>
              <w:t>1.3.1. Услуги по техническому диагностированию технических устройств (водогрейные котлы) котельных установок оказываются с использованием оборудования Исполнителя.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 В состав услуг по определению технического состояния эксплуатируемых водогрейных котлов, соответствия требованиям нормативно-технической документации, а также возможности и условий их дальнейшей эксплуатации должно входить: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1.3.2.1. Анализ имеющейся технической документации.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1.3.2.2. Визуальный осмотр и измерительный контроль: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Осмотр 100% тепловой изоляции котла и наружной поверхности в доступных местах с целью определения целостности и выявления следов возможных дефектов наружной поверхности тепловой изоляции;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Осмотр 100% внутренней поверхности жаровой трубы;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Измерение овальности жаровой трубы в сечениях через 500 мм по длине;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Измерение параметров дефектов внутренней поверхности жаровой трубы с привязкой на развёртке (по результатам осмотра при наличии таковых);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Осмотр в доступных местах трубных досок котла;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• Осмотр внутренней поверхности дымогарных труб 100% и сварных швов приварки к трубным доскам.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 xml:space="preserve">1.3.2.3. Ультразвуковой контроль (УЗК) сварных соединений жаровой трубы изнутри. 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lastRenderedPageBreak/>
              <w:t>1.3.2.4. Магнитопорошковый контроль (МПК) изнутри жаровой трубы.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 xml:space="preserve">1.3.2.5. Ультразвуковой замер толщины стенки (УЗТ). 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1.3.2.6. Измерение твердости металла жаровой трубы в точках замеров толщины стенки.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1.3.2.7. Поверочные расчёты на прочность для элементов котла, имеющих неудовлетворительные параметры по результатам ВИК и неразрушающего контроля с учётом недопустимого снижения толщины стенки или фактических механических свойств металла.</w:t>
            </w:r>
          </w:p>
          <w:p w:rsidR="00A47D2C" w:rsidRPr="00D22C41" w:rsidRDefault="00A47D2C" w:rsidP="00A47D2C">
            <w:pPr>
              <w:suppressAutoHyphens/>
              <w:rPr>
                <w:rFonts w:eastAsia="Times New Roman"/>
                <w:lang w:eastAsia="zh-CN"/>
              </w:rPr>
            </w:pPr>
            <w:r w:rsidRPr="00D22C41">
              <w:rPr>
                <w:rFonts w:eastAsia="Times New Roman"/>
                <w:lang w:eastAsia="zh-CN"/>
              </w:rPr>
              <w:t>1.3.2.8. Гидравлическое испытание котла пробным давлением.</w:t>
            </w:r>
          </w:p>
          <w:p w:rsidR="00227BD2" w:rsidRPr="0060025B" w:rsidRDefault="00A47D2C" w:rsidP="00A47D2C">
            <w:r w:rsidRPr="00D22C41">
              <w:rPr>
                <w:rFonts w:eastAsia="Times New Roman"/>
                <w:lang w:eastAsia="zh-CN"/>
              </w:rPr>
              <w:t>1.3.2.9. Составление заключения, после исправления эксплуатирующей организацией выявленных замечаний (дефектов).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A47D2C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A47D2C">
              <w:rPr>
                <w:u w:val="single"/>
              </w:rPr>
              <w:t>2 730 000</w:t>
            </w:r>
            <w:r w:rsidR="00371C33" w:rsidRPr="00BC7808">
              <w:rPr>
                <w:u w:val="single"/>
              </w:rPr>
              <w:t xml:space="preserve"> (</w:t>
            </w:r>
            <w:r w:rsidR="00A47D2C">
              <w:rPr>
                <w:u w:val="single"/>
              </w:rPr>
              <w:t>два миллиона семьсот тридцать тысяч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</w:t>
            </w:r>
            <w:r w:rsidR="00A47D2C">
              <w:rPr>
                <w:u w:val="single"/>
              </w:rPr>
              <w:t>0</w:t>
            </w:r>
            <w:r w:rsidR="00371C33" w:rsidRPr="00BC7808">
              <w:rPr>
                <w:u w:val="single"/>
              </w:rPr>
              <w:t xml:space="preserve"> копе</w:t>
            </w:r>
            <w:r w:rsidR="00A47D2C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C81C8C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C81C8C">
              <w:rPr>
                <w:iCs/>
              </w:rPr>
              <w:t>23</w:t>
            </w:r>
            <w:r w:rsidRPr="00621FE2">
              <w:rPr>
                <w:iCs/>
              </w:rPr>
              <w:t xml:space="preserve">» </w:t>
            </w:r>
            <w:r w:rsidR="00C81C8C">
              <w:rPr>
                <w:iCs/>
              </w:rPr>
              <w:t>июля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C81C8C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C81C8C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C81C8C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C81C8C">
              <w:rPr>
                <w:iCs/>
              </w:rPr>
              <w:t>23</w:t>
            </w:r>
            <w:r w:rsidRPr="00621FE2">
              <w:rPr>
                <w:iCs/>
              </w:rPr>
              <w:t xml:space="preserve">» </w:t>
            </w:r>
            <w:r w:rsidR="00C81C8C">
              <w:rPr>
                <w:iCs/>
              </w:rPr>
              <w:t>июл</w:t>
            </w:r>
            <w:r w:rsidR="006377E0">
              <w:rPr>
                <w:iCs/>
              </w:rPr>
              <w:t>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C81C8C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C81C8C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C81C8C">
              <w:t>24</w:t>
            </w:r>
            <w:r w:rsidR="000200A5" w:rsidRPr="00621FE2">
              <w:t xml:space="preserve">» </w:t>
            </w:r>
            <w:r w:rsidR="00C81C8C">
              <w:t>июл</w:t>
            </w:r>
            <w:r w:rsidR="006377E0">
              <w:t>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C81C8C">
              <w:t>8</w:t>
            </w:r>
            <w:r w:rsidR="000200A5" w:rsidRPr="00621FE2">
              <w:t>:</w:t>
            </w:r>
            <w:r w:rsidR="00C81C8C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C81C8C">
              <w:t>25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C81C8C">
              <w:t>ию</w:t>
            </w:r>
            <w:r w:rsidR="006377E0">
              <w:t>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C81C8C">
              <w:t>8</w:t>
            </w:r>
            <w:r w:rsidR="000200A5" w:rsidRPr="00621FE2">
              <w:t>:</w:t>
            </w:r>
            <w:r w:rsidR="00C81C8C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C81C8C">
              <w:t>28</w:t>
            </w:r>
            <w:r w:rsidRPr="00621FE2">
              <w:t xml:space="preserve">» </w:t>
            </w:r>
            <w:r w:rsidR="00C81C8C">
              <w:t>июл</w:t>
            </w:r>
            <w:r w:rsidR="006377E0">
              <w:t>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C81C8C">
              <w:t>8</w:t>
            </w:r>
            <w:r w:rsidRPr="00621FE2">
              <w:t>:</w:t>
            </w:r>
            <w:r w:rsidR="00C81C8C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47D2C" w:rsidRPr="00A47D2C">
              <w:rPr>
                <w:rFonts w:eastAsia="Microsoft YaHei"/>
                <w:kern w:val="1"/>
                <w:lang w:eastAsia="zh-CN" w:bidi="hi-IN"/>
              </w:rPr>
              <w:t>оказание услуг по техническому диагностированию технических устройств (водогрейные котлы) котельных установок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  <w:bookmarkStart w:id="1" w:name="_GoBack"/>
            <w:bookmarkEnd w:id="1"/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</w:t>
            </w:r>
            <w:r w:rsidRPr="00621FE2">
              <w:rPr>
                <w:b/>
                <w:bCs/>
                <w:color w:val="000000"/>
              </w:rPr>
              <w:lastRenderedPageBreak/>
              <w:t>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lastRenderedPageBreak/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C81C8C">
              <w:rPr>
                <w:bCs/>
                <w:color w:val="000000"/>
              </w:rPr>
              <w:t>23</w:t>
            </w:r>
            <w:r w:rsidRPr="00621FE2">
              <w:rPr>
                <w:bCs/>
                <w:color w:val="000000"/>
              </w:rPr>
              <w:t>»</w:t>
            </w:r>
            <w:r w:rsidR="00C81C8C">
              <w:rPr>
                <w:bCs/>
                <w:color w:val="000000"/>
              </w:rPr>
              <w:t xml:space="preserve"> ию</w:t>
            </w:r>
            <w:r w:rsidR="006377E0">
              <w:rPr>
                <w:bCs/>
                <w:color w:val="000000"/>
              </w:rPr>
              <w:t>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C81C8C">
              <w:rPr>
                <w:bCs/>
                <w:color w:val="000000"/>
              </w:rPr>
              <w:t>8</w:t>
            </w:r>
            <w:r w:rsidRPr="00621FE2">
              <w:rPr>
                <w:bCs/>
                <w:color w:val="000000"/>
              </w:rPr>
              <w:t>:</w:t>
            </w:r>
            <w:r w:rsidR="00C81C8C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7F62CC" w:rsidRPr="00262CFD" w:rsidRDefault="002205AA" w:rsidP="00A47D2C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lastRenderedPageBreak/>
              <w:t>Преимущество не применяется, т.к. объектом закупки (предметом закупки) являются исключительно услуги, при оказании которых поставка Товара Заказчику не осуществляется (п. 5.1 Информационного письма от 31.01.2025г. № 24-01-06/8697 «О применении положений Постановления Правительства Российской Федерации от 23 декабря 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</w:t>
            </w:r>
            <w:proofErr w:type="gramEnd"/>
            <w:r>
              <w:rPr>
                <w:bCs/>
                <w:color w:val="000000"/>
              </w:rPr>
              <w:t xml:space="preserve"> товаров, работ, услуг отдельными видами юридических лиц»).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05AA"/>
    <w:rsid w:val="00227BD2"/>
    <w:rsid w:val="00233A63"/>
    <w:rsid w:val="00256B41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4CA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654A7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47D2C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1C8C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18BF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C5033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4D5A-D5BD-4304-8F53-826FE0E5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2025-07-14T11:44:00Z</cp:lastPrinted>
  <dcterms:created xsi:type="dcterms:W3CDTF">2025-07-14T09:33:00Z</dcterms:created>
  <dcterms:modified xsi:type="dcterms:W3CDTF">2025-07-14T11:48:00Z</dcterms:modified>
</cp:coreProperties>
</file>