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0AA" w:rsidRDefault="008F40AA" w:rsidP="008F40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color w:val="000000"/>
        </w:rPr>
      </w:pPr>
      <w:bookmarkStart w:id="0" w:name="_Hlk116306496"/>
      <w:r>
        <w:rPr>
          <w:rFonts w:ascii="Times New Roman" w:hAnsi="Times New Roman"/>
          <w:b/>
          <w:color w:val="000000"/>
        </w:rPr>
        <w:t>Согласовано: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  <w:t>Составил:</w:t>
      </w:r>
    </w:p>
    <w:p w:rsidR="008F40AA" w:rsidRDefault="008F40AA" w:rsidP="008F40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                          </w:t>
      </w:r>
    </w:p>
    <w:p w:rsidR="008F40AA" w:rsidRPr="00E370DC" w:rsidRDefault="008F40AA" w:rsidP="008F40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</w:rPr>
        <w:tab/>
        <w:t xml:space="preserve">Технический директор 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 w:rsidR="001924D4">
        <w:rPr>
          <w:rFonts w:ascii="Times New Roman" w:hAnsi="Times New Roman"/>
          <w:b/>
          <w:color w:val="000000"/>
        </w:rPr>
        <w:t>Начальник СЭКУ и ГО</w:t>
      </w:r>
    </w:p>
    <w:p w:rsidR="008F40AA" w:rsidRDefault="008F40AA" w:rsidP="008F40AA">
      <w:pPr>
        <w:spacing w:line="240" w:lineRule="auto"/>
        <w:rPr>
          <w:rFonts w:ascii="Times New Roman" w:hAnsi="Times New Roman"/>
          <w:b/>
          <w:color w:val="000000"/>
        </w:rPr>
      </w:pPr>
    </w:p>
    <w:p w:rsidR="008F40AA" w:rsidRPr="00850C31" w:rsidRDefault="008F40AA" w:rsidP="008F40AA">
      <w:pPr>
        <w:spacing w:line="240" w:lineRule="auto"/>
        <w:ind w:left="567"/>
        <w:rPr>
          <w:rFonts w:ascii="Times New Roman" w:hAnsi="Times New Roman"/>
          <w:b/>
          <w:color w:val="000000"/>
        </w:rPr>
      </w:pPr>
      <w:r w:rsidRPr="001A6EB5">
        <w:rPr>
          <w:rFonts w:ascii="Times New Roman" w:hAnsi="Times New Roman"/>
          <w:b/>
        </w:rPr>
        <w:t xml:space="preserve">________________ С. А. </w:t>
      </w:r>
      <w:proofErr w:type="spellStart"/>
      <w:r>
        <w:rPr>
          <w:rFonts w:ascii="Times New Roman" w:hAnsi="Times New Roman"/>
          <w:b/>
        </w:rPr>
        <w:t>Клюсов</w:t>
      </w:r>
      <w:proofErr w:type="spellEnd"/>
      <w:r>
        <w:rPr>
          <w:rFonts w:ascii="Times New Roman" w:hAnsi="Times New Roman"/>
          <w:b/>
        </w:rPr>
        <w:t xml:space="preserve">                                                                     </w:t>
      </w:r>
      <w:r w:rsidRPr="001A6EB5">
        <w:rPr>
          <w:rFonts w:ascii="Times New Roman" w:hAnsi="Times New Roman"/>
          <w:b/>
          <w:color w:val="000000"/>
        </w:rPr>
        <w:t>__</w:t>
      </w:r>
      <w:r w:rsidRPr="00E00129">
        <w:rPr>
          <w:rFonts w:ascii="Times New Roman" w:hAnsi="Times New Roman"/>
          <w:b/>
          <w:color w:val="000000"/>
        </w:rPr>
        <w:t xml:space="preserve">___________ </w:t>
      </w:r>
      <w:r w:rsidR="001924D4">
        <w:rPr>
          <w:rFonts w:ascii="Times New Roman" w:hAnsi="Times New Roman"/>
          <w:b/>
          <w:color w:val="000000"/>
        </w:rPr>
        <w:t>С</w:t>
      </w:r>
      <w:r>
        <w:rPr>
          <w:rFonts w:ascii="Times New Roman" w:hAnsi="Times New Roman"/>
          <w:b/>
          <w:color w:val="000000"/>
        </w:rPr>
        <w:t>.</w:t>
      </w:r>
      <w:r w:rsidR="001924D4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b/>
          <w:color w:val="000000"/>
        </w:rPr>
        <w:t xml:space="preserve">. </w:t>
      </w:r>
      <w:proofErr w:type="spellStart"/>
      <w:r w:rsidR="001924D4">
        <w:rPr>
          <w:rFonts w:ascii="Times New Roman" w:hAnsi="Times New Roman"/>
          <w:b/>
          <w:color w:val="000000"/>
        </w:rPr>
        <w:t>Ерёмов</w:t>
      </w:r>
      <w:proofErr w:type="spellEnd"/>
    </w:p>
    <w:p w:rsidR="008F40AA" w:rsidRPr="001A6EB5" w:rsidRDefault="008F40AA" w:rsidP="008F40AA">
      <w:pPr>
        <w:spacing w:line="240" w:lineRule="auto"/>
        <w:ind w:left="567"/>
        <w:rPr>
          <w:rFonts w:ascii="Times New Roman" w:hAnsi="Times New Roman"/>
          <w:b/>
          <w:color w:val="000000"/>
        </w:rPr>
      </w:pPr>
      <w:r w:rsidRPr="001A6EB5">
        <w:rPr>
          <w:rFonts w:ascii="Times New Roman" w:hAnsi="Times New Roman"/>
          <w:b/>
          <w:color w:val="000000"/>
        </w:rPr>
        <w:t>«____» ________________ 202</w:t>
      </w:r>
      <w:r>
        <w:rPr>
          <w:rFonts w:ascii="Times New Roman" w:hAnsi="Times New Roman"/>
          <w:b/>
          <w:color w:val="000000"/>
        </w:rPr>
        <w:t>4</w:t>
      </w:r>
      <w:r w:rsidRPr="001A6EB5">
        <w:rPr>
          <w:rFonts w:ascii="Times New Roman" w:hAnsi="Times New Roman"/>
          <w:b/>
          <w:color w:val="000000"/>
        </w:rPr>
        <w:t xml:space="preserve"> г.</w:t>
      </w:r>
      <w:r>
        <w:rPr>
          <w:rFonts w:ascii="Times New Roman" w:hAnsi="Times New Roman"/>
          <w:b/>
          <w:color w:val="000000"/>
        </w:rPr>
        <w:t xml:space="preserve">                                                                      </w:t>
      </w:r>
      <w:r w:rsidRPr="001A6EB5">
        <w:rPr>
          <w:rFonts w:ascii="Times New Roman" w:hAnsi="Times New Roman"/>
          <w:b/>
          <w:color w:val="000000"/>
        </w:rPr>
        <w:t>«____» _____________ 202</w:t>
      </w:r>
      <w:r>
        <w:rPr>
          <w:rFonts w:ascii="Times New Roman" w:hAnsi="Times New Roman"/>
          <w:b/>
          <w:color w:val="000000"/>
        </w:rPr>
        <w:t>4</w:t>
      </w:r>
      <w:r w:rsidRPr="001A6EB5">
        <w:rPr>
          <w:rFonts w:ascii="Times New Roman" w:hAnsi="Times New Roman"/>
          <w:b/>
          <w:color w:val="000000"/>
        </w:rPr>
        <w:t xml:space="preserve"> г.</w:t>
      </w:r>
    </w:p>
    <w:p w:rsidR="008F40AA" w:rsidRPr="001A6EB5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Pr="00850C31" w:rsidRDefault="008F40AA" w:rsidP="008F40AA">
      <w:pPr>
        <w:ind w:left="567" w:firstLine="709"/>
        <w:jc w:val="center"/>
        <w:rPr>
          <w:rFonts w:ascii="Times New Roman" w:hAnsi="Times New Roman"/>
          <w:b/>
          <w:color w:val="000000"/>
        </w:rPr>
      </w:pPr>
    </w:p>
    <w:p w:rsidR="008F40AA" w:rsidRPr="001A6EB5" w:rsidRDefault="008F40AA" w:rsidP="008F40AA">
      <w:pPr>
        <w:ind w:left="567" w:firstLine="709"/>
        <w:jc w:val="center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Pr="001026D4" w:rsidRDefault="0055047A" w:rsidP="008F40AA">
      <w:pPr>
        <w:ind w:left="567" w:right="-166" w:hanging="426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 xml:space="preserve">Раздел 5. </w:t>
      </w:r>
      <w:r w:rsidR="008F40AA" w:rsidRPr="001026D4">
        <w:rPr>
          <w:rFonts w:ascii="Times New Roman" w:hAnsi="Times New Roman"/>
          <w:b/>
          <w:sz w:val="72"/>
          <w:szCs w:val="72"/>
        </w:rPr>
        <w:t>Техническое задание</w:t>
      </w:r>
    </w:p>
    <w:p w:rsidR="008F40AA" w:rsidRPr="001A6EB5" w:rsidRDefault="008F40AA" w:rsidP="008F40AA">
      <w:pPr>
        <w:ind w:left="567" w:right="-166"/>
        <w:jc w:val="center"/>
        <w:rPr>
          <w:rFonts w:ascii="Times New Roman" w:hAnsi="Times New Roman"/>
          <w:b/>
          <w:sz w:val="28"/>
          <w:szCs w:val="28"/>
        </w:rPr>
      </w:pPr>
      <w:r w:rsidRPr="0061376D">
        <w:rPr>
          <w:rFonts w:ascii="Times New Roman" w:hAnsi="Times New Roman"/>
          <w:b/>
          <w:sz w:val="28"/>
          <w:szCs w:val="28"/>
        </w:rPr>
        <w:t>на выполнение работ по разработке проектной документации с прохождением государственной экспертизы определения достоверности сметной стоимости объект</w:t>
      </w:r>
      <w:r w:rsidR="001924D4">
        <w:rPr>
          <w:rFonts w:ascii="Times New Roman" w:hAnsi="Times New Roman"/>
          <w:b/>
          <w:sz w:val="28"/>
          <w:szCs w:val="28"/>
        </w:rPr>
        <w:t>а</w:t>
      </w:r>
      <w:r w:rsidRPr="0061376D">
        <w:rPr>
          <w:rFonts w:ascii="Times New Roman" w:hAnsi="Times New Roman"/>
          <w:b/>
          <w:sz w:val="28"/>
          <w:szCs w:val="28"/>
        </w:rPr>
        <w:t xml:space="preserve">: </w:t>
      </w:r>
      <w:r w:rsidR="001924D4" w:rsidRPr="001924D4">
        <w:rPr>
          <w:rFonts w:ascii="Times New Roman" w:hAnsi="Times New Roman"/>
          <w:b/>
          <w:sz w:val="28"/>
          <w:szCs w:val="28"/>
        </w:rPr>
        <w:t>«Капитальный ремонт (с заменой) ограждающих конструкций и технологического оборудования котельной №31, ул. Мира, д.115»</w:t>
      </w:r>
    </w:p>
    <w:p w:rsidR="008F40AA" w:rsidRPr="001A6EB5" w:rsidRDefault="008F40AA" w:rsidP="008F40AA">
      <w:pPr>
        <w:pStyle w:val="a3"/>
        <w:ind w:left="567" w:firstLine="709"/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996706" w:rsidRDefault="00996706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996706" w:rsidRDefault="00996706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Pr="00E370DC" w:rsidRDefault="008F40AA" w:rsidP="008F40AA">
      <w:pPr>
        <w:ind w:left="567"/>
        <w:jc w:val="center"/>
        <w:rPr>
          <w:rFonts w:ascii="Times New Roman" w:hAnsi="Times New Roman"/>
          <w:b/>
          <w:color w:val="000000"/>
        </w:rPr>
      </w:pPr>
      <w:r w:rsidRPr="00E370DC">
        <w:rPr>
          <w:rFonts w:ascii="Times New Roman" w:hAnsi="Times New Roman"/>
          <w:b/>
          <w:color w:val="000000"/>
        </w:rPr>
        <w:t>Ханты-Мансийск 2024 г.</w:t>
      </w:r>
    </w:p>
    <w:p w:rsidR="008F40AA" w:rsidRPr="003E1D4A" w:rsidRDefault="008F40AA" w:rsidP="008F40AA">
      <w:pPr>
        <w:tabs>
          <w:tab w:val="left" w:pos="360"/>
        </w:tabs>
        <w:autoSpaceDE w:val="0"/>
        <w:autoSpaceDN w:val="0"/>
        <w:adjustRightInd w:val="0"/>
        <w:spacing w:line="240" w:lineRule="auto"/>
        <w:ind w:left="567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E1D4A">
        <w:rPr>
          <w:rFonts w:ascii="Times New Roman" w:hAnsi="Times New Roman"/>
          <w:b/>
          <w:color w:val="000000"/>
          <w:sz w:val="24"/>
          <w:szCs w:val="24"/>
        </w:rPr>
        <w:lastRenderedPageBreak/>
        <w:t>ТЕХНИЧЕСКОЕ ЗАДАНИЕ</w:t>
      </w:r>
    </w:p>
    <w:bookmarkEnd w:id="0"/>
    <w:p w:rsidR="008F40AA" w:rsidRPr="00110EA5" w:rsidRDefault="008F40AA" w:rsidP="008F40AA">
      <w:pPr>
        <w:tabs>
          <w:tab w:val="left" w:pos="426"/>
        </w:tabs>
        <w:autoSpaceDE w:val="0"/>
        <w:autoSpaceDN w:val="0"/>
        <w:adjustRightInd w:val="0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0D6ACB">
        <w:rPr>
          <w:rFonts w:ascii="Times New Roman" w:hAnsi="Times New Roman"/>
          <w:b/>
          <w:sz w:val="24"/>
          <w:szCs w:val="24"/>
        </w:rPr>
        <w:t>1. Наименование, характеристики и объем выполняемых работ.</w:t>
      </w:r>
    </w:p>
    <w:p w:rsidR="001924D4" w:rsidRDefault="008F40AA" w:rsidP="008F40AA">
      <w:pPr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50742">
        <w:rPr>
          <w:rFonts w:ascii="Times New Roman" w:hAnsi="Times New Roman"/>
          <w:sz w:val="24"/>
          <w:szCs w:val="24"/>
        </w:rPr>
        <w:t>ыполнение работ по разработке проектной документации с прохождением государственной экспертизы определения достоверности сметной стоимости объект</w:t>
      </w:r>
      <w:r w:rsidR="001924D4">
        <w:rPr>
          <w:rFonts w:ascii="Times New Roman" w:hAnsi="Times New Roman"/>
          <w:sz w:val="24"/>
          <w:szCs w:val="24"/>
        </w:rPr>
        <w:t>а</w:t>
      </w:r>
      <w:r w:rsidRPr="00D50742">
        <w:rPr>
          <w:rFonts w:ascii="Times New Roman" w:hAnsi="Times New Roman"/>
          <w:sz w:val="24"/>
          <w:szCs w:val="24"/>
        </w:rPr>
        <w:t xml:space="preserve">: </w:t>
      </w:r>
      <w:r w:rsidR="001924D4" w:rsidRPr="001924D4">
        <w:rPr>
          <w:rFonts w:ascii="Times New Roman" w:hAnsi="Times New Roman"/>
          <w:sz w:val="24"/>
          <w:szCs w:val="24"/>
        </w:rPr>
        <w:t>«Капитальный ремонт (с заменой) ограждающих конструкций и технологического оборудования котельной №31, ул. Мира, д.115»</w:t>
      </w:r>
      <w:r w:rsidR="001924D4">
        <w:rPr>
          <w:rFonts w:ascii="Times New Roman" w:hAnsi="Times New Roman"/>
          <w:sz w:val="24"/>
          <w:szCs w:val="24"/>
        </w:rPr>
        <w:t xml:space="preserve">. </w:t>
      </w:r>
    </w:p>
    <w:p w:rsidR="008F40AA" w:rsidRDefault="008F40AA" w:rsidP="008F40AA">
      <w:pPr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526928">
        <w:rPr>
          <w:rFonts w:ascii="Times New Roman" w:hAnsi="Times New Roman"/>
          <w:sz w:val="24"/>
          <w:szCs w:val="24"/>
        </w:rPr>
        <w:t xml:space="preserve">Объем выполняемых работ: </w:t>
      </w:r>
      <w:r>
        <w:rPr>
          <w:rFonts w:ascii="Times New Roman" w:hAnsi="Times New Roman"/>
          <w:sz w:val="24"/>
          <w:szCs w:val="24"/>
        </w:rPr>
        <w:t>Разработка</w:t>
      </w:r>
      <w:r w:rsidRPr="00526928">
        <w:rPr>
          <w:rFonts w:ascii="Times New Roman" w:hAnsi="Times New Roman"/>
          <w:sz w:val="24"/>
          <w:szCs w:val="24"/>
        </w:rPr>
        <w:t xml:space="preserve"> проектной документации с прохождением государственной экспертизы определения достоверности сметной стоимости по </w:t>
      </w:r>
      <w:r w:rsidR="001924D4">
        <w:rPr>
          <w:rFonts w:ascii="Times New Roman" w:hAnsi="Times New Roman"/>
          <w:sz w:val="24"/>
          <w:szCs w:val="24"/>
        </w:rPr>
        <w:t>одному</w:t>
      </w:r>
      <w:r w:rsidRPr="00526928">
        <w:rPr>
          <w:rFonts w:ascii="Times New Roman" w:hAnsi="Times New Roman"/>
          <w:sz w:val="24"/>
          <w:szCs w:val="24"/>
        </w:rPr>
        <w:t xml:space="preserve"> объект</w:t>
      </w:r>
      <w:r w:rsidR="001924D4">
        <w:rPr>
          <w:rFonts w:ascii="Times New Roman" w:hAnsi="Times New Roman"/>
          <w:sz w:val="24"/>
          <w:szCs w:val="24"/>
        </w:rPr>
        <w:t>у</w:t>
      </w:r>
      <w:r w:rsidRPr="00526928">
        <w:rPr>
          <w:rFonts w:ascii="Times New Roman" w:hAnsi="Times New Roman"/>
          <w:sz w:val="24"/>
          <w:szCs w:val="24"/>
        </w:rPr>
        <w:t>:</w:t>
      </w:r>
      <w:r w:rsidR="001924D4" w:rsidRPr="001924D4">
        <w:t xml:space="preserve"> </w:t>
      </w:r>
      <w:r w:rsidR="001924D4" w:rsidRPr="001924D4">
        <w:rPr>
          <w:rFonts w:ascii="Times New Roman" w:hAnsi="Times New Roman"/>
          <w:sz w:val="24"/>
          <w:szCs w:val="24"/>
        </w:rPr>
        <w:t>«Капитальный ремонт (с заменой) ограждающих конструкций и технологического оборудования котельной №31, ул. Мира, д.115»</w:t>
      </w:r>
      <w:r w:rsidR="001924D4">
        <w:rPr>
          <w:rFonts w:ascii="Times New Roman" w:hAnsi="Times New Roman"/>
          <w:sz w:val="24"/>
          <w:szCs w:val="24"/>
        </w:rPr>
        <w:t>.</w:t>
      </w:r>
    </w:p>
    <w:p w:rsidR="001924D4" w:rsidRPr="00526928" w:rsidRDefault="001924D4" w:rsidP="008F40AA">
      <w:pPr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8F40AA" w:rsidRPr="000D6ACB" w:rsidRDefault="008F40AA" w:rsidP="008F40AA">
      <w:pPr>
        <w:tabs>
          <w:tab w:val="left" w:pos="426"/>
        </w:tabs>
        <w:autoSpaceDE w:val="0"/>
        <w:autoSpaceDN w:val="0"/>
        <w:adjustRightInd w:val="0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D6ACB">
        <w:rPr>
          <w:rFonts w:ascii="Times New Roman" w:hAnsi="Times New Roman"/>
          <w:b/>
          <w:sz w:val="24"/>
          <w:szCs w:val="24"/>
        </w:rPr>
        <w:t xml:space="preserve"> Требования к качест</w:t>
      </w:r>
      <w:r>
        <w:rPr>
          <w:rFonts w:ascii="Times New Roman" w:hAnsi="Times New Roman"/>
          <w:b/>
          <w:sz w:val="24"/>
          <w:szCs w:val="24"/>
        </w:rPr>
        <w:t>ву, безопасности выполняемых работ, характеристикам (техническим характеристикам) выполняемых работ</w:t>
      </w:r>
      <w:r w:rsidRPr="000D6ACB">
        <w:rPr>
          <w:rFonts w:ascii="Times New Roman" w:hAnsi="Times New Roman"/>
          <w:b/>
          <w:sz w:val="24"/>
          <w:szCs w:val="24"/>
        </w:rPr>
        <w:t>.</w:t>
      </w:r>
    </w:p>
    <w:p w:rsidR="008F40AA" w:rsidRPr="000D6ACB" w:rsidRDefault="008F40AA" w:rsidP="009E3BC7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3E63F7">
        <w:rPr>
          <w:rFonts w:ascii="Times New Roman" w:hAnsi="Times New Roman"/>
          <w:bCs/>
          <w:kern w:val="32"/>
          <w:sz w:val="24"/>
          <w:szCs w:val="24"/>
        </w:rPr>
        <w:t>Качество</w:t>
      </w:r>
      <w:r>
        <w:rPr>
          <w:rFonts w:ascii="Times New Roman" w:hAnsi="Times New Roman"/>
          <w:bCs/>
          <w:kern w:val="32"/>
          <w:sz w:val="24"/>
          <w:szCs w:val="24"/>
        </w:rPr>
        <w:t xml:space="preserve"> и безопасность</w:t>
      </w:r>
      <w:r w:rsidRPr="003E63F7">
        <w:rPr>
          <w:rFonts w:ascii="Times New Roman" w:hAnsi="Times New Roman"/>
          <w:bCs/>
          <w:kern w:val="32"/>
          <w:sz w:val="24"/>
          <w:szCs w:val="24"/>
        </w:rPr>
        <w:t xml:space="preserve"> выполняемых работ по р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азработк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63F7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рабочей 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документации на капитальный ремонт сети теплоснабжения</w:t>
      </w:r>
      <w:r w:rsidRPr="003E63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должно соответствовать д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ействующ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ему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строительным нормами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и правилами, ГОСТ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21.705-2016</w:t>
      </w:r>
      <w:r w:rsidRPr="003E63F7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 «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Правила выполнения рабочей документации тепловых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РФ от 16.02.2008 № 87 «О составе разделов проектной документации и требованиях к их содержанию» и в объеме необходимом для прохождения государственной экспертизы в части проверки достоверности определения сметной стоимости</w:t>
      </w:r>
      <w:r>
        <w:rPr>
          <w:rFonts w:ascii="Times New Roman" w:hAnsi="Times New Roman"/>
          <w:bCs/>
          <w:kern w:val="32"/>
          <w:sz w:val="24"/>
          <w:szCs w:val="24"/>
        </w:rPr>
        <w:tab/>
      </w:r>
    </w:p>
    <w:p w:rsidR="008F40AA" w:rsidRPr="001924D4" w:rsidRDefault="008F40AA" w:rsidP="001924D4">
      <w:pPr>
        <w:tabs>
          <w:tab w:val="left" w:pos="142"/>
        </w:tabs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526928">
        <w:rPr>
          <w:rFonts w:ascii="Times New Roman" w:hAnsi="Times New Roman"/>
          <w:sz w:val="24"/>
          <w:szCs w:val="24"/>
        </w:rPr>
        <w:t>Разработку проектной документации с прохождением государственной экспертизы определения достоверности сметной стоимости</w:t>
      </w:r>
      <w:r>
        <w:rPr>
          <w:rFonts w:ascii="Times New Roman" w:hAnsi="Times New Roman"/>
          <w:sz w:val="24"/>
          <w:szCs w:val="24"/>
        </w:rPr>
        <w:t xml:space="preserve"> осуществляется на основании Приложений к настоящему техническому заданию.</w:t>
      </w:r>
      <w:bookmarkStart w:id="1" w:name="_Hlk137553029"/>
    </w:p>
    <w:p w:rsidR="0055047A" w:rsidRDefault="0055047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F40AA" w:rsidRPr="000D6ACB" w:rsidRDefault="008F40A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0D6ACB">
        <w:rPr>
          <w:rFonts w:ascii="Times New Roman" w:hAnsi="Times New Roman"/>
          <w:b/>
          <w:bCs/>
          <w:sz w:val="24"/>
          <w:szCs w:val="24"/>
        </w:rPr>
        <w:t>. Требования к гарантийному сроку</w:t>
      </w:r>
    </w:p>
    <w:p w:rsidR="008F40AA" w:rsidRPr="009F67E0" w:rsidRDefault="008F40A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7129E2">
        <w:rPr>
          <w:rFonts w:ascii="Times New Roman" w:hAnsi="Times New Roman"/>
          <w:sz w:val="24"/>
          <w:szCs w:val="24"/>
        </w:rPr>
        <w:t>Гарантийный срок на выполненные работы составляет 24 (двадцать четыре) месяц</w:t>
      </w:r>
      <w:r w:rsidR="00F7535F">
        <w:rPr>
          <w:rFonts w:ascii="Times New Roman" w:hAnsi="Times New Roman"/>
          <w:sz w:val="24"/>
          <w:szCs w:val="24"/>
        </w:rPr>
        <w:t>а</w:t>
      </w:r>
      <w:bookmarkStart w:id="2" w:name="_GoBack"/>
      <w:bookmarkEnd w:id="2"/>
      <w:r w:rsidRPr="007129E2">
        <w:rPr>
          <w:rFonts w:ascii="Times New Roman" w:hAnsi="Times New Roman"/>
          <w:sz w:val="24"/>
          <w:szCs w:val="24"/>
        </w:rPr>
        <w:t xml:space="preserve"> с даты подписания акта сдачи-приемки выполненных работ</w:t>
      </w:r>
    </w:p>
    <w:p w:rsidR="008F40AA" w:rsidRPr="000D6ACB" w:rsidRDefault="008F40A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D6ACB">
        <w:rPr>
          <w:rFonts w:ascii="Times New Roman" w:hAnsi="Times New Roman"/>
          <w:b/>
          <w:sz w:val="24"/>
          <w:szCs w:val="24"/>
        </w:rPr>
        <w:t>. Место, условия и сроки выполнения работ</w:t>
      </w:r>
    </w:p>
    <w:p w:rsidR="008F40AA" w:rsidRPr="000D6ACB" w:rsidRDefault="00F07079" w:rsidP="008F40AA">
      <w:pPr>
        <w:pStyle w:val="3"/>
        <w:ind w:left="567" w:firstLine="708"/>
        <w:rPr>
          <w:sz w:val="24"/>
          <w:szCs w:val="24"/>
        </w:rPr>
      </w:pPr>
      <w:bookmarkStart w:id="3" w:name="_Hlk137543675"/>
      <w:r>
        <w:rPr>
          <w:sz w:val="24"/>
          <w:szCs w:val="24"/>
        </w:rPr>
        <w:t>4</w:t>
      </w:r>
      <w:r w:rsidR="008F40AA" w:rsidRPr="000D6ACB">
        <w:rPr>
          <w:sz w:val="24"/>
          <w:szCs w:val="24"/>
        </w:rPr>
        <w:t xml:space="preserve">.1. Место выполнения работ: </w:t>
      </w:r>
    </w:p>
    <w:p w:rsidR="008F40AA" w:rsidRPr="000D6ACB" w:rsidRDefault="008F40AA" w:rsidP="008F40AA">
      <w:pPr>
        <w:pStyle w:val="3"/>
        <w:ind w:left="567" w:firstLine="0"/>
        <w:rPr>
          <w:sz w:val="24"/>
          <w:szCs w:val="24"/>
        </w:rPr>
      </w:pPr>
      <w:r w:rsidRPr="005D2C55">
        <w:rPr>
          <w:sz w:val="24"/>
          <w:szCs w:val="24"/>
        </w:rPr>
        <w:t>Место выполнения работ: по месту нахождения Подрядчика.</w:t>
      </w:r>
    </w:p>
    <w:p w:rsidR="008F40AA" w:rsidRDefault="00F07079" w:rsidP="008F40AA">
      <w:pPr>
        <w:pStyle w:val="3"/>
        <w:ind w:left="567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8F40AA" w:rsidRPr="000D6ACB">
        <w:rPr>
          <w:sz w:val="24"/>
          <w:szCs w:val="24"/>
        </w:rPr>
        <w:t xml:space="preserve">.2. Срок выполнения работ: </w:t>
      </w:r>
    </w:p>
    <w:p w:rsidR="008F40AA" w:rsidRPr="00426E25" w:rsidRDefault="008F40AA" w:rsidP="008F40AA">
      <w:pPr>
        <w:pStyle w:val="3"/>
        <w:ind w:left="567" w:firstLine="709"/>
        <w:rPr>
          <w:sz w:val="24"/>
          <w:szCs w:val="24"/>
        </w:rPr>
      </w:pPr>
      <w:r w:rsidRPr="00426E25">
        <w:rPr>
          <w:sz w:val="24"/>
          <w:szCs w:val="24"/>
        </w:rPr>
        <w:t>Дата начала работ – дата подписания Договора.</w:t>
      </w:r>
    </w:p>
    <w:p w:rsidR="008F40AA" w:rsidRDefault="008F40AA" w:rsidP="008F40AA">
      <w:pPr>
        <w:pStyle w:val="3"/>
        <w:ind w:left="567" w:firstLine="709"/>
        <w:rPr>
          <w:sz w:val="24"/>
          <w:szCs w:val="24"/>
        </w:rPr>
      </w:pPr>
      <w:r w:rsidRPr="00426E25">
        <w:rPr>
          <w:sz w:val="24"/>
          <w:szCs w:val="24"/>
        </w:rPr>
        <w:t>Дата окончания работ – дата передачи Заказчику по акту приема-передачи работ проектной документации, получившей положительное заключение государственной экспертизы в части достоверности определения сметно</w:t>
      </w:r>
      <w:r w:rsidR="0094434F">
        <w:rPr>
          <w:sz w:val="24"/>
          <w:szCs w:val="24"/>
        </w:rPr>
        <w:t>й стоимости, но не позднее 01.03.2025</w:t>
      </w:r>
      <w:r w:rsidRPr="00426E25">
        <w:rPr>
          <w:sz w:val="24"/>
          <w:szCs w:val="24"/>
        </w:rPr>
        <w:t xml:space="preserve"> года.</w:t>
      </w:r>
    </w:p>
    <w:p w:rsidR="008F40AA" w:rsidRPr="00734636" w:rsidRDefault="008F40AA" w:rsidP="008F40AA">
      <w:pPr>
        <w:pStyle w:val="2"/>
        <w:keepLines/>
        <w:spacing w:after="60"/>
        <w:ind w:left="567" w:firstLine="709"/>
        <w:jc w:val="both"/>
      </w:pPr>
      <w:r w:rsidRPr="00734636">
        <w:t>Сроки выполнения работ могут быть изменены на основании дополнительного письменного соглашения сторон.</w:t>
      </w:r>
    </w:p>
    <w:p w:rsidR="008F40AA" w:rsidRDefault="008F40AA" w:rsidP="008F40AA">
      <w:pPr>
        <w:pStyle w:val="3"/>
        <w:ind w:left="0" w:firstLine="0"/>
        <w:rPr>
          <w:sz w:val="24"/>
          <w:szCs w:val="24"/>
        </w:rPr>
      </w:pPr>
    </w:p>
    <w:p w:rsidR="001924D4" w:rsidRPr="000D6ACB" w:rsidRDefault="001924D4" w:rsidP="008F40AA">
      <w:pPr>
        <w:pStyle w:val="3"/>
        <w:ind w:left="0" w:firstLine="0"/>
        <w:rPr>
          <w:sz w:val="24"/>
          <w:szCs w:val="24"/>
        </w:rPr>
      </w:pPr>
    </w:p>
    <w:p w:rsidR="008F40AA" w:rsidRPr="000D6ACB" w:rsidRDefault="008F40AA" w:rsidP="008F40AA">
      <w:pPr>
        <w:ind w:left="567"/>
        <w:rPr>
          <w:rFonts w:ascii="Times New Roman" w:hAnsi="Times New Roman"/>
          <w:sz w:val="24"/>
          <w:szCs w:val="24"/>
        </w:rPr>
      </w:pPr>
      <w:r w:rsidRPr="000D6ACB">
        <w:rPr>
          <w:rFonts w:ascii="Times New Roman" w:hAnsi="Times New Roman"/>
          <w:sz w:val="24"/>
          <w:szCs w:val="24"/>
        </w:rPr>
        <w:t>Приложение к Техническому заданию:</w:t>
      </w:r>
    </w:p>
    <w:p w:rsidR="008F40AA" w:rsidRDefault="00AD2375" w:rsidP="008F40AA">
      <w:pPr>
        <w:ind w:left="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8F40AA">
        <w:rPr>
          <w:rFonts w:ascii="Times New Roman" w:hAnsi="Times New Roman"/>
          <w:sz w:val="24"/>
          <w:szCs w:val="24"/>
        </w:rPr>
        <w:t xml:space="preserve">1.  </w:t>
      </w:r>
      <w:r w:rsidR="008F40AA" w:rsidRPr="0019069A">
        <w:rPr>
          <w:rFonts w:ascii="Times New Roman" w:hAnsi="Times New Roman"/>
          <w:sz w:val="24"/>
          <w:szCs w:val="24"/>
        </w:rPr>
        <w:t>Задание</w:t>
      </w:r>
      <w:r w:rsidR="001924D4">
        <w:rPr>
          <w:rFonts w:ascii="Times New Roman" w:hAnsi="Times New Roman"/>
          <w:sz w:val="24"/>
          <w:szCs w:val="24"/>
        </w:rPr>
        <w:t xml:space="preserve"> на</w:t>
      </w:r>
      <w:r w:rsidR="008F40AA" w:rsidRPr="0019069A">
        <w:rPr>
          <w:rFonts w:ascii="Times New Roman" w:hAnsi="Times New Roman"/>
          <w:sz w:val="24"/>
          <w:szCs w:val="24"/>
        </w:rPr>
        <w:t xml:space="preserve"> </w:t>
      </w:r>
      <w:r w:rsidR="001924D4" w:rsidRPr="001924D4">
        <w:rPr>
          <w:rFonts w:ascii="Times New Roman" w:hAnsi="Times New Roman"/>
          <w:sz w:val="24"/>
          <w:szCs w:val="24"/>
        </w:rPr>
        <w:t>выполнение работ по разработке проектной документации с прохождением государственной экспертизы определения достоверности сметной стоимости объекта «Капитальный ремонт (с заменой) ограждающих конструкций и технологического оборудования котельной №31, ул. Мира, д.115»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A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A69">
        <w:rPr>
          <w:rFonts w:ascii="Times New Roman" w:eastAsia="Times New Roman" w:hAnsi="Times New Roman"/>
          <w:sz w:val="24"/>
          <w:szCs w:val="24"/>
          <w:lang w:eastAsia="ru-RU"/>
        </w:rPr>
        <w:t>к техническому заданию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A69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на выполнение работ по разработке проектной документации с прохождением государственной экспертизы определения достоверности сметной стоимости объекта «Капитальный ремонт (с заменой) ограждающих конструкций и технологического оборудования котельной №31, ул. Мира, д.115»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513"/>
      </w:tblGrid>
      <w:tr w:rsidR="008B5A69" w:rsidRPr="008B5A69" w:rsidTr="000A387A">
        <w:trPr>
          <w:trHeight w:val="471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 Общие данные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Содержание требований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1.1. Основание для проектирования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Производственная программа АО «УТС»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«Капитальный ремонт (с заменой) ограждающей конструкций и технологического оборудования котельной №31, ул. Мира, д.115»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1.2. Функциональное назначение и проектная мощность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Функциональное назначение котельной - отопительная, генерирующая тепловую энергию для коммунально-бытового теплоснабжения объектов капитального строительства.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1.3. Сведения об объекте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Местонахождение объекта г. Ханты-Мансийск, котельная №31, ул. Мира, д.115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Технико-экономические показатели объекта: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Площадь – 180 м2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– 810м3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этажей -1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Технические характеристики котельной:</w:t>
            </w:r>
          </w:p>
          <w:p w:rsidR="008B5A69" w:rsidRPr="008B5A69" w:rsidRDefault="008B5A69" w:rsidP="00711A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Ограждающие конструкции: 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Стены- кирпичная кладка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Перекрытие – плиты перекрытия</w:t>
            </w:r>
          </w:p>
          <w:p w:rsidR="008B5A69" w:rsidRPr="008B5A69" w:rsidRDefault="008B5A69" w:rsidP="00711A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Технологическое оборудование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Котлы:</w:t>
            </w:r>
          </w:p>
          <w:p w:rsidR="008B5A69" w:rsidRPr="008B5A69" w:rsidRDefault="00711A53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«ВК-21» </w:t>
            </w:r>
            <w:r w:rsidR="008B5A69"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№1 1996 года выпуска, 1,8 МВт.</w:t>
            </w:r>
          </w:p>
          <w:p w:rsidR="008B5A69" w:rsidRPr="008B5A69" w:rsidRDefault="00711A53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="008B5A69"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ВК-21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 </w:t>
            </w:r>
            <w:r w:rsidR="008B5A69"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№2 1996 года выпуска, 1,8 МВт.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Термотехник ТТ100 №3 2019 года выпуска, 2,0 МВт.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Термотехник ТТ100 №4 2019 года выпуска, 2,0 МВт.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Горелки: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Р91 №1 1998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Р91 №2 1998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Р91 №3 1998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HR91A №4 2019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Сетевые насосы: 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К-290/30 №1 год выпуска н/д., 37 КВт.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К-290/30 №2 год выпуска н/д., 37 КВт.        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Дымовая труба: </w:t>
            </w:r>
          </w:p>
          <w:p w:rsidR="008B5A69" w:rsidRPr="008B5A69" w:rsidRDefault="008B5A69" w:rsidP="000A387A">
            <w:pPr>
              <w:ind w:firstLine="34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Самонесущая стальная дымовая труба ствол высотой 15 м, </w:t>
            </w:r>
            <w:proofErr w:type="spellStart"/>
            <w:r w:rsidRPr="008B5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Ду</w:t>
            </w:r>
            <w:proofErr w:type="spellEnd"/>
            <w:r w:rsidRPr="008B5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1020 мм</w:t>
            </w:r>
            <w:proofErr w:type="gramStart"/>
            <w:r w:rsidRPr="008B5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., </w:t>
            </w:r>
            <w:proofErr w:type="gramEnd"/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 выпуска</w:t>
            </w:r>
            <w:r w:rsidR="000A38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н/д.</w:t>
            </w:r>
          </w:p>
        </w:tc>
      </w:tr>
      <w:tr w:rsidR="008B5A69" w:rsidRPr="008B5A69" w:rsidTr="000A387A">
        <w:trPr>
          <w:trHeight w:val="6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1.4. Источник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Собственные средства Акционерного общества «Управление теплоснабжения и инженерных сетей»</w:t>
            </w:r>
          </w:p>
        </w:tc>
      </w:tr>
      <w:tr w:rsidR="008B5A69" w:rsidRPr="008B5A69" w:rsidTr="000A387A">
        <w:trPr>
          <w:trHeight w:val="4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1.5. Вид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</w:t>
            </w:r>
          </w:p>
        </w:tc>
      </w:tr>
      <w:tr w:rsidR="008B5A69" w:rsidRPr="008B5A69" w:rsidTr="000A387A">
        <w:trPr>
          <w:trHeight w:val="6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1.6. Стадийность проектирования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 Проектная документация.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 Обследование и обмерные работы (при необходимости)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1.7. Исходные данные для проектирования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3232D8">
            <w:pPr>
              <w:tabs>
                <w:tab w:val="left" w:pos="34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Исходные данные, необходимых для выполнения работ, </w:t>
            </w:r>
            <w:r w:rsidR="003232D8"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запросу </w:t>
            </w: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>Подрядчик</w:t>
            </w:r>
            <w:r w:rsidR="003232D8" w:rsidRPr="00817577">
              <w:rPr>
                <w:rFonts w:ascii="Times New Roman" w:hAnsi="Times New Roman"/>
                <w:color w:val="000000"/>
                <w:sz w:val="24"/>
                <w:szCs w:val="24"/>
              </w:rPr>
              <w:t>а,</w:t>
            </w: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232D8" w:rsidRPr="00817577">
              <w:rPr>
                <w:rFonts w:ascii="Times New Roman" w:hAnsi="Times New Roman"/>
                <w:color w:val="000000"/>
                <w:sz w:val="24"/>
                <w:szCs w:val="24"/>
              </w:rPr>
              <w:t>передаёт Заказчик</w:t>
            </w: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B5A69" w:rsidRPr="008B5A69" w:rsidTr="000A387A">
        <w:trPr>
          <w:trHeight w:val="42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 Основные требования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2.1. Требования к составу работ и содержанию проектной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Проектн</w:t>
            </w:r>
            <w:r w:rsidR="0094434F" w:rsidRPr="00817577">
              <w:rPr>
                <w:rFonts w:ascii="Times New Roman" w:eastAsia="Times New Roman" w:hAnsi="Times New Roman"/>
                <w:sz w:val="24"/>
                <w:szCs w:val="24"/>
              </w:rPr>
              <w:t>ую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документаци</w:t>
            </w:r>
            <w:r w:rsidR="0094434F" w:rsidRPr="00817577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выполнить в соответствии с требованиями Постановления Правительства Российской Федерации № 87 от 16.02.2008 части II. Состав разделов проектной документации на объекты капитального строительства производственного и непроизводственного назначения и требования к содержанию этих разделов</w:t>
            </w:r>
            <w:r w:rsidR="003232D8" w:rsidRPr="00817577">
              <w:rPr>
                <w:rFonts w:ascii="Times New Roman" w:eastAsia="Times New Roman" w:hAnsi="Times New Roman"/>
                <w:sz w:val="24"/>
                <w:szCs w:val="24"/>
              </w:rPr>
              <w:t>. Р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азработать разделы и подразделы проектной документации в объеме необходимом для обеспечения проведения капитального ремонта котельной</w:t>
            </w:r>
            <w:r w:rsidR="003232D8" w:rsidRP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До начала проектирования проектная организация согласовывает с Заказчиком перечень разделов рабочей документации.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проектную и рабочую документацию, в соответствии с нормами и правилами РФ и других Федеральных законов и нормативных документов, действующих на территории Российской Федерации.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бъемно-планировочны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и архитектурны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е решения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- Архитектурные решения разработать в объёме, необходимом для проведения строительно-монтажных работ по капитальному ремонту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Проектирование вести с учётом технического состояния основных несущих конструкций здания.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2.3. Конструктивные решения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Принятые конструктивные решения должны исключить вероятность промерзания, протекания и другие сложности, выявленные в процессе эксплуатации.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Проектными решениями предусмотреть: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усиление фундаментов и грунтов основания;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ремонт (восстановление) стен, кровли</w:t>
            </w:r>
            <w:proofErr w:type="gramStart"/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;</w:t>
            </w:r>
            <w:proofErr w:type="gramEnd"/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истем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водоснабжения и водоотведения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- Разработать проектную документацию на капитальный ремонт существующих систем здания: водоснабжения, водоотведения, отопления.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5. С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истем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отопления, вентиляции, кондиционирования воздуха и холодоснабжения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- Разработать проектную документацию на капитальный ремонт существующих систем здания: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отопления, вентиляции и кондиционирования.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Технологические решения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При разработке предусмотреть применение современных высокотехнологичных строительных материалов и оборудования. В целях экономии бюджетных средств и реализации государственной политики по 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импортозамещению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, для объектов, проектируемых за счёт бюджетных средств, обеспечить приоритетное применение материалов и оборудования производимых в РФ.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2.7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. Требования к составу сметной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Сметная документация разрабатывается на основании «Методики определения сметной стоимости строительства, реконструкции, 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lastRenderedPageBreak/>
              <w:t>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РФ от 4 августа 2020 года № 421/пр. (в редакции приказа Минстроя РФ от 07.07.2022 № 557/пр.), с учетом требований Постановления Правительства РФ № 87 от 16.02.2008 «О составе разделов проектной документации и требованиях к их содержанию».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Сметная документация разрабатывается с использованием ФСНБ-2022 (в действующей редакции), внесенной в федеральный реестр сметных нормативов.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Сметная стоимость строительства определяется ресурсным методом с использованием сметных норм и сметных цен строительных ресурсов, размещенных в федеральной государственной информационной системе ценообразования в строительстве, созданной в соответствии с Положением о федеральной государственной информационной системе ценообразования в строительстве, утвержденным постановлением Правительства Российской Федерации от 23 сентября 2016 г. № 959 (ФГИС ЦС)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Смета на строительство объекта капитального строительства должна содержать: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сводка затрат (при необходимости);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сводный сметный расчет стоимости строительства;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объектные сметные расчеты (сметы);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локальные сметные расчеты (сметы);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-  сметные расчеты на отдельные виды затрат.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К сметной документации прилагаются: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пояснительная записка;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ведомости объемов работ;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обосновывающие документы.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В сметную документацию должны быть включены прочие затраты согласно исходным данным для составления смет и ПОС.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Стоимость работ в сводном сметном расчете разрабатывается в текущем уровне цен на момент передачи сметной документации в АУ ХМАО - Югры «Управление государственной экспертизы проектной документации и ценообразования в строительстве» для прохождения государственной экспертизы в части проверки достоверности определения сметной стоимости капитального ремонта объекта.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В локальных сметных расчетах (сметах) необходимо предусмотреть итоги по разделам, с начислением накладных расходов и сметной прибыли.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Накладные расходы определить по видам строительно-монтажных работ, согласно Методическим указаниям по определению величины накладных расходов в строительстве, осуществляемом в районах Крайнего Севера и местностях, приравненных к ним (приказы Минстроя России от 21.12.2020 № 812/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от 02.09.2021 № 636/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от 26.07.2022 № 611/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).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Сметную прибыль определить согласно Методическим указаниям по 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lastRenderedPageBreak/>
              <w:t>определению величины сметной прибыли в строительстве (приказы Минстроя России от 11.12.2020 № 774/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от 22.04.2022 № 317/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).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При отсутствии в Федеральной государственной информационной системе ценообразования в строительстве данных о сметных ценах в текущем уровне цен на отдельные материалы, изделия, конструкции и оборудование, а также сметных нормативов на отдельные виды работ допускается определение их сметной стоимости по наиболее экономичному варианту, определенному на основании конъюнктурного анализа.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Обосновывающие стоимость документы должны быть получены в период, не превышающий 6 месяцев до момента определения сметной стоимости.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Результаты конъюнктурного анализа оформляются в соответствии с пунктами 13-21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(приказ Минстроя от 04.08.2020 № 421/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с изменениями и дополнениями), по рекомендуемой форме, приведенной в приложении № 1 к Методике 421/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(согласно проектной документации, при необходимости). Конъюнктурный анализ формируется на дату представления Заказчику для согласования.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2.8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. Требования к оформлению и сдаче проектной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Комплект проектной документации на бумажном носителе в 2 (двух) экземплярах, положительное заключение государственной экспертизы о проверке достоверности определения сметной стоимости </w:t>
            </w:r>
            <w:proofErr w:type="gramStart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электроном</w:t>
            </w:r>
            <w:proofErr w:type="gramEnd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виде, один экземпляр всей документации в электронном виде в формате PDF (Графические файлы дополнительно должны быть представлены в формате «DWG»).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Сметную документацию в электронном виде предоставить в программе Гранд-смета.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2.9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. Необходимость проведения государственной экспертизы проектной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В обязательства Подрядной организации входит сопровождение государственной экспертизы и проверки достоверности определения сметной стоимости объекта капитального строительства, строительство которых финансируется с привлечением средств бюджета автономного округа</w:t>
            </w:r>
            <w:r w:rsidRPr="008B5A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согласно постановлению Правительства Российской Федерации от 05.03.2007 г. № 145 «О порядке организации и поведения государственной экспертизы проектной документации и результатов инженерных изысканий» и ведет работу по снятию замечаний экспертных органов.                Государственная экспертиза проводится в соответствии со статьёй 49 градостроительного кодекса Российской Федерации, часть 1 статьи 46 постановлением Правительства ХМАО – Югры № 124-п от 14.04.2011 г. «О порядке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 Ханты-Мансийского автономного округа - Югры».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случае получения отрицательного заключения от экспертного </w:t>
            </w: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органа, затраты по повторной экспертизе несет проектная организация.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Стоимость проведения экспертиз не входит в стоимость проектных работ.</w:t>
            </w: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После устранения обнаруженных недостатков или ошибок проектная организация предоставляет государственному заказчику комплектные экземпляры документации, откорректированные с учетом замечаний по экспертным заключениям, с полной заменой аннулированных и измененных чертежей в согласованные с заказчиком сроки</w:t>
            </w:r>
            <w:r w:rsidRPr="008B5A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232D8" w:rsidRPr="008B5A69" w:rsidTr="006F6DB1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3232D8" w:rsidRDefault="003232D8" w:rsidP="003232D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Дополнительные требования</w:t>
            </w:r>
          </w:p>
        </w:tc>
      </w:tr>
      <w:tr w:rsidR="003232D8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232D8">
              <w:rPr>
                <w:rFonts w:ascii="Times New Roman" w:eastAsia="Times New Roman" w:hAnsi="Times New Roman"/>
                <w:sz w:val="24"/>
                <w:szCs w:val="24"/>
              </w:rPr>
              <w:t xml:space="preserve"> Схем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3232D8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планировочной организации земельных участков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Разработать </w:t>
            </w: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при необходимости</w:t>
            </w:r>
          </w:p>
        </w:tc>
      </w:tr>
      <w:tr w:rsidR="003232D8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аздел </w:t>
            </w:r>
            <w:r w:rsidRPr="003232D8">
              <w:rPr>
                <w:rFonts w:ascii="Times New Roman" w:eastAsia="Times New Roman" w:hAnsi="Times New Roman"/>
                <w:sz w:val="24"/>
                <w:szCs w:val="24"/>
              </w:rPr>
              <w:t>газоснабжения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при необходимости</w:t>
            </w:r>
          </w:p>
        </w:tc>
      </w:tr>
      <w:tr w:rsidR="003232D8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17577" w:rsidRDefault="003232D8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7577" w:rsidRPr="00817577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817577">
              <w:rPr>
                <w:rFonts w:ascii="Times New Roman" w:hAnsi="Times New Roman"/>
                <w:sz w:val="24"/>
                <w:szCs w:val="24"/>
              </w:rPr>
              <w:t xml:space="preserve">аздел 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системы связи и сигнализации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при необходимости</w:t>
            </w:r>
          </w:p>
        </w:tc>
      </w:tr>
      <w:tr w:rsidR="00817577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77" w:rsidRPr="008B5A69" w:rsidRDefault="00817577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3.4. Раздел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лектроснабжения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77" w:rsidRPr="008B5A69" w:rsidRDefault="00817577" w:rsidP="00817577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при необходимости</w:t>
            </w:r>
          </w:p>
        </w:tc>
      </w:tr>
    </w:tbl>
    <w:p w:rsidR="008B5A69" w:rsidRPr="008B5A69" w:rsidRDefault="008B5A69" w:rsidP="008B5A69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/>
          <w:sz w:val="24"/>
          <w:szCs w:val="24"/>
          <w:lang w:eastAsia="ru-RU"/>
        </w:rPr>
      </w:pPr>
    </w:p>
    <w:bookmarkEnd w:id="1"/>
    <w:bookmarkEnd w:id="3"/>
    <w:p w:rsidR="008F40AA" w:rsidRPr="000D6ACB" w:rsidRDefault="008F40AA" w:rsidP="008F40AA">
      <w:pPr>
        <w:ind w:left="567" w:firstLine="709"/>
        <w:rPr>
          <w:rFonts w:ascii="Times New Roman" w:hAnsi="Times New Roman"/>
        </w:rPr>
      </w:pPr>
    </w:p>
    <w:p w:rsidR="0050477B" w:rsidRDefault="0050477B"/>
    <w:sectPr w:rsidR="0050477B" w:rsidSect="00CE40D4">
      <w:pgSz w:w="11906" w:h="16838"/>
      <w:pgMar w:top="720" w:right="720" w:bottom="720" w:left="720" w:header="709" w:footer="328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747"/>
    <w:multiLevelType w:val="hybridMultilevel"/>
    <w:tmpl w:val="BE02F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83"/>
    <w:rsid w:val="000A387A"/>
    <w:rsid w:val="001924D4"/>
    <w:rsid w:val="003232D8"/>
    <w:rsid w:val="0050477B"/>
    <w:rsid w:val="0055047A"/>
    <w:rsid w:val="00711A53"/>
    <w:rsid w:val="007951FA"/>
    <w:rsid w:val="00817577"/>
    <w:rsid w:val="008B5A69"/>
    <w:rsid w:val="008F40AA"/>
    <w:rsid w:val="0094434F"/>
    <w:rsid w:val="00996706"/>
    <w:rsid w:val="009E3BC7"/>
    <w:rsid w:val="00AD2375"/>
    <w:rsid w:val="00B23183"/>
    <w:rsid w:val="00C70518"/>
    <w:rsid w:val="00D25F8A"/>
    <w:rsid w:val="00E64553"/>
    <w:rsid w:val="00F07079"/>
    <w:rsid w:val="00F632B4"/>
    <w:rsid w:val="00F7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40AA"/>
    <w:pPr>
      <w:spacing w:after="0" w:line="240" w:lineRule="auto"/>
      <w:ind w:left="709" w:hanging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F40AA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aliases w:val=" Знак Знак"/>
    <w:basedOn w:val="a"/>
    <w:link w:val="a4"/>
    <w:unhideWhenUsed/>
    <w:rsid w:val="008F40A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aliases w:val=" Знак Знак Знак"/>
    <w:basedOn w:val="a0"/>
    <w:link w:val="a3"/>
    <w:rsid w:val="008F40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uiPriority w:val="99"/>
    <w:rsid w:val="008F40AA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3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40AA"/>
    <w:pPr>
      <w:spacing w:after="0" w:line="240" w:lineRule="auto"/>
      <w:ind w:left="709" w:hanging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F40AA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aliases w:val=" Знак Знак"/>
    <w:basedOn w:val="a"/>
    <w:link w:val="a4"/>
    <w:unhideWhenUsed/>
    <w:rsid w:val="008F40A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aliases w:val=" Знак Знак Знак"/>
    <w:basedOn w:val="a0"/>
    <w:link w:val="a3"/>
    <w:rsid w:val="008F40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uiPriority w:val="99"/>
    <w:rsid w:val="008F40AA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3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793F-FD6C-442A-8E4C-4A4F1872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 Марина Григорьевна</dc:creator>
  <cp:keywords/>
  <dc:description/>
  <cp:lastModifiedBy>Ушакова Юлия Сергеевна</cp:lastModifiedBy>
  <cp:revision>11</cp:revision>
  <dcterms:created xsi:type="dcterms:W3CDTF">2024-07-12T04:49:00Z</dcterms:created>
  <dcterms:modified xsi:type="dcterms:W3CDTF">2024-11-20T06:38:00Z</dcterms:modified>
</cp:coreProperties>
</file>