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09614B" w:rsidRPr="000509FB" w:rsidRDefault="0009614B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09614B" w:rsidRPr="000509FB" w:rsidRDefault="0009614B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09614B" w:rsidRDefault="00F968B1" w:rsidP="00F968B1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 xml:space="preserve">Технический </w:t>
            </w:r>
            <w:r w:rsidR="0009614B">
              <w:rPr>
                <w:rFonts w:eastAsia="Times New Roman"/>
                <w:b/>
                <w:lang w:eastAsia="zh-CN"/>
              </w:rPr>
              <w:t xml:space="preserve">директор </w:t>
            </w:r>
          </w:p>
          <w:p w:rsidR="0009614B" w:rsidRPr="000509FB" w:rsidRDefault="0009614B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09614B" w:rsidRDefault="0009614B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09614B" w:rsidRPr="000509FB" w:rsidRDefault="0009614B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F968B1">
              <w:rPr>
                <w:rFonts w:eastAsia="Times New Roman"/>
                <w:b/>
                <w:lang w:eastAsia="zh-CN"/>
              </w:rPr>
              <w:t xml:space="preserve">С.А. </w:t>
            </w:r>
            <w:proofErr w:type="spellStart"/>
            <w:r w:rsidR="00F968B1">
              <w:rPr>
                <w:rFonts w:eastAsia="Times New Roman"/>
                <w:b/>
                <w:lang w:eastAsia="zh-CN"/>
              </w:rPr>
              <w:t>Клюсов</w:t>
            </w:r>
            <w:bookmarkStart w:id="0" w:name="_GoBack"/>
            <w:bookmarkEnd w:id="0"/>
            <w:proofErr w:type="spellEnd"/>
          </w:p>
          <w:p w:rsidR="0009614B" w:rsidRPr="000509FB" w:rsidRDefault="0009614B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09614B" w:rsidP="0009614B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>
              <w:rPr>
                <w:rFonts w:eastAsia="Times New Roman"/>
                <w:b/>
                <w:lang w:eastAsia="zh-CN"/>
              </w:rPr>
              <w:t>24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09614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09614B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0509FB" w:rsidRPr="00D52224" w:rsidRDefault="00102811" w:rsidP="00C607FA">
      <w:pPr>
        <w:jc w:val="center"/>
        <w:rPr>
          <w:rFonts w:eastAsia="Times New Roman"/>
          <w:i/>
          <w:sz w:val="26"/>
          <w:szCs w:val="26"/>
        </w:rPr>
      </w:pPr>
      <w:r w:rsidRPr="00312433">
        <w:rPr>
          <w:b/>
        </w:rPr>
        <w:t xml:space="preserve">на поставку </w:t>
      </w:r>
      <w:proofErr w:type="spellStart"/>
      <w:r w:rsidR="00C7593F" w:rsidRPr="00C7593F">
        <w:rPr>
          <w:b/>
        </w:rPr>
        <w:t>спецжидкостей</w:t>
      </w:r>
      <w:proofErr w:type="spellEnd"/>
      <w:r w:rsidR="00C7593F" w:rsidRPr="00C7593F">
        <w:rPr>
          <w:b/>
        </w:rPr>
        <w:t>, смазок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1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1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proofErr w:type="spellStart"/>
      <w:r w:rsidR="00C7593F" w:rsidRPr="00C7593F">
        <w:t>спецжидкостей</w:t>
      </w:r>
      <w:proofErr w:type="spellEnd"/>
      <w:r w:rsidR="00C7593F" w:rsidRPr="00C7593F">
        <w:t>, смазок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CB25EE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Заместитель н</w:t>
            </w:r>
            <w:r w:rsidR="000509FB" w:rsidRPr="00603A58">
              <w:rPr>
                <w:rFonts w:eastAsia="Times New Roman"/>
                <w:iCs/>
                <w:color w:val="000000"/>
              </w:rPr>
              <w:t>ачальник</w:t>
            </w:r>
            <w:r>
              <w:rPr>
                <w:rFonts w:eastAsia="Times New Roman"/>
                <w:iCs/>
                <w:color w:val="000000"/>
              </w:rPr>
              <w:t>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отдела снабжения АО «УТС» </w:t>
            </w:r>
            <w:r>
              <w:rPr>
                <w:rFonts w:eastAsia="Times New Roman"/>
                <w:iCs/>
                <w:color w:val="000000"/>
              </w:rPr>
              <w:t>Гордеева Елена Викторовна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A65082" w:rsidP="00C7593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Начальник участка по ремонту Куликов Михаил Васильевич тел. 8-902-814-75-69</w:t>
            </w:r>
            <w:r w:rsidR="00B45CAC" w:rsidRPr="002421FC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60491C">
        <w:trPr>
          <w:trHeight w:val="413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proofErr w:type="spellStart"/>
            <w:r w:rsidR="00F07256" w:rsidRPr="00C7593F">
              <w:t>спецжидкостей</w:t>
            </w:r>
            <w:proofErr w:type="spellEnd"/>
            <w:r w:rsidR="00F07256" w:rsidRPr="00C7593F">
              <w:t>, смазок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CB25E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F07256" w:rsidRDefault="00F07256" w:rsidP="00F07256">
            <w:pPr>
              <w:widowControl w:val="0"/>
              <w:numPr>
                <w:ilvl w:val="0"/>
                <w:numId w:val="26"/>
              </w:numPr>
              <w:tabs>
                <w:tab w:val="left" w:pos="-5245"/>
              </w:tabs>
              <w:suppressAutoHyphens/>
              <w:spacing w:line="252" w:lineRule="auto"/>
              <w:ind w:left="0" w:firstLine="418"/>
              <w:rPr>
                <w:rFonts w:ascii="Liberation Serif" w:eastAsia="DejaVu Sans" w:hAnsi="Liberation Serif" w:cs="DejaVu Sans"/>
                <w:b/>
                <w:iCs/>
                <w:lang w:eastAsia="zh-CN" w:bidi="hi-IN"/>
              </w:rPr>
            </w:pPr>
            <w:r>
              <w:rPr>
                <w:rFonts w:ascii="Liberation Serif" w:eastAsia="DejaVu Sans" w:hAnsi="Liberation Serif" w:cs="DejaVu Sans"/>
                <w:b/>
                <w:iCs/>
                <w:lang w:eastAsia="zh-CN" w:bidi="hi-IN"/>
              </w:rPr>
              <w:t>1. Наименование, характеристики и количество поставляемого Товара, требования к качеству, техническим и функциональным характеристикам (потребительским свойствам) Товара, к размерам Товара, к его безопасности, требования к упаковке, отгрузке Товара.</w:t>
            </w:r>
          </w:p>
          <w:p w:rsidR="00F07256" w:rsidRDefault="00F07256" w:rsidP="00F07256">
            <w:pPr>
              <w:pStyle w:val="BodyText"/>
              <w:tabs>
                <w:tab w:val="clear" w:pos="0"/>
              </w:tabs>
              <w:spacing w:line="276" w:lineRule="auto"/>
              <w:ind w:left="0" w:right="111" w:firstLine="41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Спецжидкости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смазки (далее – Товар):</w:t>
            </w:r>
          </w:p>
          <w:p w:rsidR="00F07256" w:rsidRDefault="00F07256" w:rsidP="00F07256">
            <w:pPr>
              <w:pStyle w:val="BodyText"/>
              <w:numPr>
                <w:ilvl w:val="1"/>
                <w:numId w:val="27"/>
              </w:numPr>
              <w:tabs>
                <w:tab w:val="left" w:pos="1418"/>
                <w:tab w:val="left" w:pos="1560"/>
              </w:tabs>
              <w:spacing w:line="240" w:lineRule="auto"/>
              <w:ind w:left="0" w:right="111" w:firstLine="418"/>
              <w:rPr>
                <w:rFonts w:ascii="Times New Roman" w:hAnsi="Times New Roman"/>
                <w:b/>
                <w:sz w:val="24"/>
                <w:szCs w:val="24"/>
                <w:lang w:bidi="hi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hi-IN"/>
              </w:rPr>
              <w:t>Наименование и количество поставляемого товара:</w:t>
            </w:r>
          </w:p>
          <w:tbl>
            <w:tblPr>
              <w:tblW w:w="8067" w:type="dxa"/>
              <w:tblLayout w:type="fixed"/>
              <w:tblCellMar>
                <w:left w:w="5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8"/>
              <w:gridCol w:w="4836"/>
              <w:gridCol w:w="1417"/>
              <w:gridCol w:w="1276"/>
            </w:tblGrid>
            <w:tr w:rsidR="00F07256" w:rsidTr="00F07256">
              <w:trPr>
                <w:trHeight w:val="443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№</w:t>
                  </w:r>
                  <w:proofErr w:type="gramStart"/>
                  <w:r>
                    <w:rPr>
                      <w:rFonts w:eastAsia="DejaVu Sans"/>
                      <w:lang w:eastAsia="zh-CN" w:bidi="hi-IN"/>
                    </w:rPr>
                    <w:t>п</w:t>
                  </w:r>
                  <w:proofErr w:type="gramEnd"/>
                  <w:r>
                    <w:rPr>
                      <w:rFonts w:eastAsia="DejaVu Sans"/>
                      <w:lang w:eastAsia="zh-CN" w:bidi="hi-IN"/>
                    </w:rPr>
                    <w:t>/п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Наименование товара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Ед. изм.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Общее кол-во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1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Тосол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420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2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Антифриз класса g12 (красный)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130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3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Антифриз класса g12 (желтый)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130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4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Антифриз класса g11 (зеленый)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130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5</w:t>
                  </w:r>
                </w:p>
              </w:tc>
              <w:tc>
                <w:tcPr>
                  <w:tcW w:w="4836" w:type="dxa"/>
                  <w:tcBorders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 xml:space="preserve">Тормозная жидкость </w:t>
                  </w:r>
                  <w:r>
                    <w:rPr>
                      <w:lang w:val="en-US"/>
                    </w:rPr>
                    <w:t>DOT</w:t>
                  </w:r>
                  <w:r>
                    <w:t>-4 или эквивалент</w:t>
                  </w:r>
                </w:p>
              </w:tc>
              <w:tc>
                <w:tcPr>
                  <w:tcW w:w="1417" w:type="dxa"/>
                  <w:tcBorders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40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6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Мочевина «</w:t>
                  </w:r>
                  <w:proofErr w:type="spellStart"/>
                  <w:r>
                    <w:t>AdBlue</w:t>
                  </w:r>
                  <w:proofErr w:type="spellEnd"/>
                  <w:r>
                    <w:t>» или эквивалент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100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7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Масло моторное «ЛУКОЙЛ АВАНГАРД» дизельное или эквивалент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340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8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Масло моторное «М-8ДМ» или эквивалент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120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9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Масло моторное «М-10ДМ» или эквивалент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120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10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Масло моторное «</w:t>
                  </w:r>
                  <w:proofErr w:type="spellStart"/>
                  <w:r>
                    <w:t>Shell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Helix</w:t>
                  </w:r>
                  <w:proofErr w:type="spellEnd"/>
                  <w:r>
                    <w:t xml:space="preserve"> HX7» или </w:t>
                  </w:r>
                  <w:r>
                    <w:lastRenderedPageBreak/>
                    <w:t>эквивалент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lastRenderedPageBreak/>
                    <w:t>литры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268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lastRenderedPageBreak/>
                    <w:t>11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Масло моторное «</w:t>
                  </w:r>
                  <w:r>
                    <w:rPr>
                      <w:lang w:val="en-US"/>
                    </w:rPr>
                    <w:t>Mobil</w:t>
                  </w:r>
                  <w: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Delvac</w:t>
                  </w:r>
                  <w:proofErr w:type="spellEnd"/>
                  <w:r>
                    <w:t xml:space="preserve"> </w:t>
                  </w:r>
                  <w:r>
                    <w:rPr>
                      <w:lang w:val="en-US"/>
                    </w:rPr>
                    <w:t>MX</w:t>
                  </w:r>
                  <w:r>
                    <w:t xml:space="preserve"> </w:t>
                  </w:r>
                  <w:r>
                    <w:rPr>
                      <w:lang w:val="en-US"/>
                    </w:rPr>
                    <w:t>Extra</w:t>
                  </w:r>
                  <w:r>
                    <w:t>» или эквивалент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280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12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Масло моторное «</w:t>
                  </w:r>
                  <w:r>
                    <w:rPr>
                      <w:lang w:val="en-US"/>
                    </w:rPr>
                    <w:t>Mobil</w:t>
                  </w:r>
                  <w: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Disel</w:t>
                  </w:r>
                  <w:proofErr w:type="spellEnd"/>
                  <w:r>
                    <w:t>» или эквивалент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188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13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Масло трансмиссионное «ТАД-17И» или эквивалент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200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14</w:t>
                  </w:r>
                </w:p>
              </w:tc>
              <w:tc>
                <w:tcPr>
                  <w:tcW w:w="4836" w:type="dxa"/>
                  <w:tcBorders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Масло трансмиссионное «</w:t>
                  </w:r>
                  <w:r>
                    <w:rPr>
                      <w:lang w:val="en-US"/>
                    </w:rPr>
                    <w:t>ROLF</w:t>
                  </w:r>
                  <w:r>
                    <w:t xml:space="preserve"> </w:t>
                  </w:r>
                  <w:r>
                    <w:rPr>
                      <w:lang w:val="en-US"/>
                    </w:rPr>
                    <w:t>UTT</w:t>
                  </w:r>
                  <w:proofErr w:type="gramStart"/>
                  <w:r>
                    <w:t>О</w:t>
                  </w:r>
                  <w:proofErr w:type="gramEnd"/>
                  <w:r>
                    <w:t>» 10</w:t>
                  </w:r>
                  <w:r>
                    <w:rPr>
                      <w:lang w:val="en-US"/>
                    </w:rPr>
                    <w:t>W</w:t>
                  </w:r>
                  <w:r>
                    <w:t>30 или эквивалент</w:t>
                  </w:r>
                </w:p>
              </w:tc>
              <w:tc>
                <w:tcPr>
                  <w:tcW w:w="1417" w:type="dxa"/>
                  <w:tcBorders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160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15</w:t>
                  </w:r>
                </w:p>
              </w:tc>
              <w:tc>
                <w:tcPr>
                  <w:tcW w:w="4836" w:type="dxa"/>
                  <w:tcBorders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Масло трансмиссионное «</w:t>
                  </w:r>
                  <w:r>
                    <w:rPr>
                      <w:lang w:val="en-US"/>
                    </w:rPr>
                    <w:t>ZI</w:t>
                  </w:r>
                  <w:proofErr w:type="gramStart"/>
                  <w:r>
                    <w:t>С</w:t>
                  </w:r>
                  <w:proofErr w:type="gramEnd"/>
                  <w:r>
                    <w:t>» 75</w:t>
                  </w:r>
                  <w:r>
                    <w:rPr>
                      <w:lang w:val="en-US"/>
                    </w:rPr>
                    <w:t>W</w:t>
                  </w:r>
                  <w:r>
                    <w:t>90 или эквивалент</w:t>
                  </w:r>
                </w:p>
              </w:tc>
              <w:tc>
                <w:tcPr>
                  <w:tcW w:w="1417" w:type="dxa"/>
                  <w:tcBorders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180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16</w:t>
                  </w:r>
                </w:p>
              </w:tc>
              <w:tc>
                <w:tcPr>
                  <w:tcW w:w="4836" w:type="dxa"/>
                  <w:tcBorders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Масло трансмиссионное “</w:t>
                  </w:r>
                  <w:r>
                    <w:rPr>
                      <w:lang w:val="en-US"/>
                    </w:rPr>
                    <w:t>ZIC</w:t>
                  </w:r>
                  <w:r>
                    <w:t>” (</w:t>
                  </w:r>
                  <w:r>
                    <w:rPr>
                      <w:lang w:val="en-US"/>
                    </w:rPr>
                    <w:t>DEXRON</w:t>
                  </w:r>
                  <w:r>
                    <w:t xml:space="preserve"> </w:t>
                  </w:r>
                  <w:r>
                    <w:rPr>
                      <w:lang w:val="en-US"/>
                    </w:rPr>
                    <w:t>III</w:t>
                  </w:r>
                  <w:r>
                    <w:t>) или эквивалент</w:t>
                  </w:r>
                </w:p>
              </w:tc>
              <w:tc>
                <w:tcPr>
                  <w:tcW w:w="1417" w:type="dxa"/>
                  <w:tcBorders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100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17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Масло гидравлическое «SINTEC» или эквивалент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200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18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Масло гидравлическое «</w:t>
                  </w:r>
                  <w:proofErr w:type="spellStart"/>
                  <w:r>
                    <w:t>Kixx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Hydro</w:t>
                  </w:r>
                  <w:proofErr w:type="spellEnd"/>
                  <w:r>
                    <w:t xml:space="preserve"> GS HVZ 32» или эквивалент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литры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500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19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Смазка литиевая «</w:t>
                  </w:r>
                  <w:proofErr w:type="spellStart"/>
                  <w:r>
                    <w:t>Mobil</w:t>
                  </w:r>
                  <w:proofErr w:type="spellEnd"/>
                  <w:r>
                    <w:t xml:space="preserve"> XHP222» или эквивалент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килограмм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90</w:t>
                  </w:r>
                </w:p>
              </w:tc>
            </w:tr>
            <w:tr w:rsidR="00F07256" w:rsidTr="00F07256">
              <w:trPr>
                <w:trHeight w:val="295"/>
              </w:trPr>
              <w:tc>
                <w:tcPr>
                  <w:tcW w:w="53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suppressLineNumbers/>
                    <w:jc w:val="center"/>
                    <w:rPr>
                      <w:rFonts w:eastAsia="DejaVu Sans"/>
                      <w:lang w:eastAsia="zh-CN" w:bidi="hi-IN"/>
                    </w:rPr>
                  </w:pPr>
                  <w:r>
                    <w:rPr>
                      <w:rFonts w:eastAsia="DejaVu Sans"/>
                      <w:lang w:eastAsia="zh-CN" w:bidi="hi-IN"/>
                    </w:rPr>
                    <w:t>20</w:t>
                  </w:r>
                </w:p>
              </w:tc>
              <w:tc>
                <w:tcPr>
                  <w:tcW w:w="4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F07256">
                  <w:pPr>
                    <w:widowControl w:val="0"/>
                    <w:ind w:right="142"/>
                  </w:pPr>
                  <w:r>
                    <w:t>Смазка универсальная «</w:t>
                  </w:r>
                  <w:r>
                    <w:rPr>
                      <w:lang w:val="en-US"/>
                    </w:rPr>
                    <w:t>WD</w:t>
                  </w:r>
                  <w:r>
                    <w:t>-40» или эквивалент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килограмм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vAlign w:val="center"/>
                </w:tcPr>
                <w:p w:rsidR="00F07256" w:rsidRDefault="00F07256" w:rsidP="00A42069">
                  <w:pPr>
                    <w:widowControl w:val="0"/>
                    <w:jc w:val="center"/>
                  </w:pPr>
                  <w:r>
                    <w:t>40</w:t>
                  </w:r>
                </w:p>
              </w:tc>
            </w:tr>
          </w:tbl>
          <w:p w:rsidR="00F07256" w:rsidRDefault="00F07256" w:rsidP="00F07256">
            <w:pPr>
              <w:pStyle w:val="a6"/>
              <w:numPr>
                <w:ilvl w:val="1"/>
                <w:numId w:val="27"/>
              </w:numPr>
              <w:tabs>
                <w:tab w:val="left" w:pos="1560"/>
              </w:tabs>
              <w:suppressAutoHyphens/>
              <w:spacing w:line="276" w:lineRule="auto"/>
              <w:ind w:left="0" w:firstLine="418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Характеристики, технические характеристики к размерам Товара, к функциональным характеристикам (потребительским свойствам Товара).</w:t>
            </w:r>
          </w:p>
          <w:p w:rsidR="00F07256" w:rsidRDefault="00F07256" w:rsidP="00F07256">
            <w:pPr>
              <w:shd w:val="clear" w:color="auto" w:fill="FFFFFF"/>
              <w:tabs>
                <w:tab w:val="left" w:pos="1560"/>
              </w:tabs>
              <w:ind w:firstLine="418"/>
              <w:rPr>
                <w:rFonts w:eastAsia="Arial Unicode MS"/>
                <w:color w:val="000000"/>
                <w:lang w:eastAsia="ru-RU"/>
              </w:rPr>
            </w:pPr>
            <w:r>
              <w:rPr>
                <w:rFonts w:eastAsia="Arial Unicode MS"/>
                <w:color w:val="000000"/>
                <w:lang w:eastAsia="ru-RU"/>
              </w:rPr>
              <w:t xml:space="preserve">Смазки предназначены для смазывания узлов трения и сопряженных поверхностей «металл—металл» и «металл—резина». Предназначены для применения в подшипниках качения и скольжения всех типов, с повышенными нагрузками и частотами вращения, а также для использования в любых болтовых контактных соединениях, как медь-медь, алюминий-алюминий, медь-алюминий, медь-железо вращающихся деталей и частей механизмов компрессоров, насосов, дизелей, двигателей. </w:t>
            </w:r>
          </w:p>
          <w:p w:rsidR="00C23C2B" w:rsidRDefault="00F07256" w:rsidP="00F07256">
            <w:pPr>
              <w:ind w:firstLine="418"/>
              <w:rPr>
                <w:rFonts w:eastAsia="Arial Unicode MS"/>
                <w:color w:val="000000"/>
                <w:lang w:eastAsia="ru-RU"/>
              </w:rPr>
            </w:pPr>
            <w:proofErr w:type="spellStart"/>
            <w:r>
              <w:rPr>
                <w:rFonts w:eastAsia="Arial Unicode MS"/>
                <w:color w:val="000000"/>
                <w:lang w:eastAsia="ru-RU"/>
              </w:rPr>
              <w:t>Спецжидкости</w:t>
            </w:r>
            <w:proofErr w:type="spellEnd"/>
            <w:r>
              <w:rPr>
                <w:rFonts w:eastAsia="Arial Unicode MS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eastAsia="Arial Unicode MS"/>
                <w:color w:val="000000"/>
                <w:lang w:eastAsia="ru-RU"/>
              </w:rPr>
              <w:t>используютя</w:t>
            </w:r>
            <w:proofErr w:type="spellEnd"/>
            <w:r>
              <w:rPr>
                <w:rFonts w:eastAsia="Arial Unicode MS"/>
                <w:color w:val="000000"/>
                <w:lang w:eastAsia="ru-RU"/>
              </w:rPr>
              <w:t xml:space="preserve"> в технике в качестве рабочего тела, а также как охлаждающие, разделительные или </w:t>
            </w:r>
            <w:proofErr w:type="spellStart"/>
            <w:r>
              <w:rPr>
                <w:rFonts w:eastAsia="Arial Unicode MS"/>
                <w:color w:val="000000"/>
                <w:lang w:eastAsia="ru-RU"/>
              </w:rPr>
              <w:t>противообледенительные</w:t>
            </w:r>
            <w:proofErr w:type="spellEnd"/>
            <w:r>
              <w:rPr>
                <w:rFonts w:eastAsia="Arial Unicode MS"/>
                <w:color w:val="000000"/>
                <w:lang w:eastAsia="ru-RU"/>
              </w:rPr>
              <w:t xml:space="preserve"> агенты.</w:t>
            </w:r>
          </w:p>
          <w:p w:rsidR="00F07256" w:rsidRDefault="00F07256" w:rsidP="00F07256">
            <w:pPr>
              <w:widowControl w:val="0"/>
              <w:spacing w:line="252" w:lineRule="auto"/>
              <w:ind w:firstLine="418"/>
              <w:rPr>
                <w:szCs w:val="28"/>
                <w:lang w:bidi="hi-IN"/>
              </w:rPr>
            </w:pPr>
            <w:r>
              <w:rPr>
                <w:rFonts w:eastAsia="DejaVu Sans" w:cs="DejaVu Sans"/>
                <w:b/>
                <w:iCs/>
                <w:szCs w:val="28"/>
                <w:lang w:eastAsia="zh-CN" w:bidi="hi-IN"/>
              </w:rPr>
              <w:t>1.3. Требования к качеству, безопасности Товара</w:t>
            </w:r>
          </w:p>
          <w:p w:rsidR="00F07256" w:rsidRDefault="00F07256" w:rsidP="00F07256">
            <w:pPr>
              <w:shd w:val="clear" w:color="auto" w:fill="FFFFFF"/>
              <w:tabs>
                <w:tab w:val="left" w:pos="-5245"/>
              </w:tabs>
              <w:ind w:firstLine="418"/>
              <w:rPr>
                <w:rFonts w:eastAsia="Arial Unicode MS"/>
                <w:color w:val="000000"/>
                <w:lang w:eastAsia="ru-RU"/>
              </w:rPr>
            </w:pPr>
            <w:r>
              <w:rPr>
                <w:rFonts w:eastAsia="Arial Unicode MS"/>
                <w:color w:val="000000"/>
                <w:lang w:eastAsia="ru-RU"/>
              </w:rPr>
              <w:t xml:space="preserve">Качество и безопасность поставляемого Товара соответствует ГОСТам и </w:t>
            </w:r>
            <w:proofErr w:type="gramStart"/>
            <w:r>
              <w:rPr>
                <w:rFonts w:eastAsia="Arial Unicode MS"/>
                <w:color w:val="000000"/>
                <w:lang w:eastAsia="ru-RU"/>
              </w:rPr>
              <w:t>ТР</w:t>
            </w:r>
            <w:proofErr w:type="gramEnd"/>
            <w:r>
              <w:rPr>
                <w:rFonts w:eastAsia="Arial Unicode MS"/>
                <w:color w:val="000000"/>
                <w:lang w:eastAsia="ru-RU"/>
              </w:rPr>
              <w:t>, указанным в п. 1.2 Технического задания. Качество поставляемого товара подтверждается наличием сертификатов соответствия (паспортов качества).</w:t>
            </w:r>
          </w:p>
          <w:p w:rsidR="00F07256" w:rsidRDefault="00F07256" w:rsidP="00F07256">
            <w:pPr>
              <w:tabs>
                <w:tab w:val="left" w:pos="-5245"/>
              </w:tabs>
              <w:ind w:firstLine="418"/>
              <w:rPr>
                <w:color w:val="000000"/>
              </w:rPr>
            </w:pPr>
            <w:r>
              <w:rPr>
                <w:rFonts w:eastAsia="Arial Unicode MS"/>
                <w:color w:val="000000"/>
                <w:lang w:eastAsia="ru-RU"/>
              </w:rPr>
              <w:t>Поставляемый Товар новый, ранее не бывшим в эксплуатации, не имеет дефектов, связанных с поставкой, материалами или работой по их изготовлению, либо проявляющихся в результате действия или упущения производителя и/или упущения Поставщика, при соблюдении Заказчиком правил хранения и/или использования поставляемого Товара. Дата изготовления Товара не ранее 2023 года.</w:t>
            </w:r>
          </w:p>
          <w:p w:rsidR="00F07256" w:rsidRDefault="00F07256" w:rsidP="00F07256">
            <w:pPr>
              <w:widowControl w:val="0"/>
              <w:numPr>
                <w:ilvl w:val="1"/>
                <w:numId w:val="26"/>
              </w:numPr>
              <w:tabs>
                <w:tab w:val="left" w:pos="-5245"/>
              </w:tabs>
              <w:suppressAutoHyphens/>
              <w:spacing w:line="252" w:lineRule="auto"/>
              <w:ind w:left="0" w:firstLine="418"/>
              <w:rPr>
                <w:rFonts w:eastAsia="DejaVu Sans" w:cs="DejaVu Sans"/>
                <w:b/>
                <w:iCs/>
                <w:szCs w:val="28"/>
                <w:lang w:eastAsia="zh-CN" w:bidi="hi-IN"/>
              </w:rPr>
            </w:pPr>
            <w:r>
              <w:rPr>
                <w:rFonts w:eastAsia="DejaVu Sans" w:cs="DejaVu Sans"/>
                <w:b/>
                <w:iCs/>
                <w:szCs w:val="28"/>
                <w:lang w:eastAsia="zh-CN" w:bidi="hi-IN"/>
              </w:rPr>
              <w:t>1.4. Требования к упаковке, отгрузке Товара</w:t>
            </w:r>
          </w:p>
          <w:p w:rsidR="00F07256" w:rsidRDefault="00F07256" w:rsidP="00F07256">
            <w:pPr>
              <w:widowControl w:val="0"/>
              <w:ind w:firstLine="418"/>
            </w:pPr>
            <w:r>
              <w:rPr>
                <w:rFonts w:cs="DejaVu Sans"/>
                <w:lang w:bidi="hi-IN"/>
              </w:rPr>
              <w:t>Упаковка товара обеспечивает сохранность Товара при хранении, транспортировке и погрузо-разгрузочных работах</w:t>
            </w:r>
            <w:r>
              <w:rPr>
                <w:rFonts w:eastAsia="DejaVu Sans" w:cs="DejaVu Sans"/>
                <w:lang w:bidi="hi-IN"/>
              </w:rPr>
              <w:t xml:space="preserve"> к конечному месту эксплуатации согласно </w:t>
            </w:r>
            <w:proofErr w:type="gramStart"/>
            <w:r>
              <w:rPr>
                <w:rFonts w:eastAsia="DejaVu Sans" w:cs="DejaVu Sans"/>
                <w:lang w:bidi="hi-IN"/>
              </w:rPr>
              <w:t>ТР</w:t>
            </w:r>
            <w:proofErr w:type="gramEnd"/>
            <w:r>
              <w:rPr>
                <w:rFonts w:eastAsia="DejaVu Sans" w:cs="DejaVu Sans"/>
                <w:lang w:bidi="hi-IN"/>
              </w:rPr>
              <w:t xml:space="preserve"> ТС 005/2011. Отгрузка товара осуществляется за счёт Поставщика.</w:t>
            </w:r>
          </w:p>
          <w:p w:rsidR="00F07256" w:rsidRDefault="00F07256" w:rsidP="00F07256">
            <w:pPr>
              <w:widowControl w:val="0"/>
              <w:ind w:firstLine="418"/>
              <w:rPr>
                <w:rFonts w:eastAsia="DejaVu Sans" w:cs="DejaVu Sans"/>
                <w:lang w:bidi="hi-IN"/>
              </w:rPr>
            </w:pPr>
            <w:r>
              <w:rPr>
                <w:rFonts w:eastAsia="DejaVu Sans" w:cs="DejaVu Sans"/>
                <w:lang w:bidi="hi-IN"/>
              </w:rPr>
              <w:t xml:space="preserve">Охлаждающие жидкости, расфасованные в тару, при транспортировании упаковывают в деревянные ящики по ГОСТ 18573-86. В каждый ящик упаковывают охлаждающие жидкости одного вида и в одинаковой упаковке. </w:t>
            </w:r>
            <w:r>
              <w:rPr>
                <w:rFonts w:eastAsia="DejaVu Sans" w:cs="DejaVu Sans"/>
                <w:lang w:bidi="hi-IN"/>
              </w:rPr>
              <w:lastRenderedPageBreak/>
              <w:t>Упаковку, маркировку, хранение и транспортирование смазки производить по ГОСТ 1510-2022 «Нефть и нефтепродукты. Маркировка, упаковка, транспортирование и хранение».</w:t>
            </w:r>
          </w:p>
          <w:p w:rsidR="00F07256" w:rsidRDefault="00F07256" w:rsidP="00F07256">
            <w:pPr>
              <w:widowControl w:val="0"/>
              <w:ind w:right="49" w:firstLine="418"/>
            </w:pPr>
            <w:r>
              <w:rPr>
                <w:rFonts w:eastAsia="DejaVu Sans" w:cs="DejaVu Sans"/>
                <w:color w:val="000000"/>
                <w:lang w:eastAsia="ru-RU" w:bidi="hi-IN"/>
              </w:rPr>
              <w:t xml:space="preserve">Условия производства, упаковывания, транспортирования и хранения </w:t>
            </w:r>
            <w:r>
              <w:rPr>
                <w:bCs/>
                <w:color w:val="000000"/>
                <w:lang w:eastAsia="ru-RU" w:bidi="hi-IN"/>
              </w:rPr>
              <w:t xml:space="preserve">двигателя </w:t>
            </w:r>
            <w:r>
              <w:rPr>
                <w:rFonts w:eastAsia="DejaVu Sans" w:cs="DejaVu Sans"/>
                <w:color w:val="000000"/>
                <w:lang w:eastAsia="ru-RU" w:bidi="hi-IN"/>
              </w:rPr>
              <w:t>не оказывают вредного воздействия на человека.</w:t>
            </w:r>
          </w:p>
          <w:p w:rsidR="00F07256" w:rsidRPr="00CB25EE" w:rsidRDefault="00F07256" w:rsidP="00F07256">
            <w:pPr>
              <w:ind w:firstLine="418"/>
            </w:pPr>
            <w:r>
              <w:t>Маркировка опасных грузов (масел) соответствует требованиям ГОСТ 19433-88, предупредительная маркировка химической продукции соответствует требованиям ГОСТ 31340-2013. Маркировка российского производства соответствует требованиям ГОСТ 1510-2022 «Нефть и нефтепродукты. Маркировка, упаковка, транспортирование и хранение</w:t>
            </w:r>
            <w:proofErr w:type="gramStart"/>
            <w:r>
              <w:t xml:space="preserve">».. </w:t>
            </w:r>
            <w:proofErr w:type="gramEnd"/>
            <w:r>
              <w:t xml:space="preserve">На таре масел импортного производства маркировка зарубежного обозначения с указанием страны производителя. Маркировка в соответствии с Директивой </w:t>
            </w:r>
            <w:proofErr w:type="spellStart"/>
            <w:r>
              <w:t>Евросообщества</w:t>
            </w:r>
            <w:proofErr w:type="spellEnd"/>
            <w:r>
              <w:t xml:space="preserve"> (ЕС). Примечание: в случае поставки импортных масел, все данные, нахождение, которых необходимо на заводской этикетке (маркировка тары), должны быть отражены в сертификате или декларации соответствия.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F07256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F07256">
              <w:rPr>
                <w:u w:val="single"/>
              </w:rPr>
              <w:t>1 836 126</w:t>
            </w:r>
            <w:r w:rsidR="00371C33" w:rsidRPr="00A43D0E">
              <w:rPr>
                <w:u w:val="single"/>
              </w:rPr>
              <w:t xml:space="preserve"> (</w:t>
            </w:r>
            <w:r w:rsidR="00F07256">
              <w:rPr>
                <w:u w:val="single"/>
              </w:rPr>
              <w:t>один миллион восемьсот тридцать шесть тысяч сто двадцать шесть</w:t>
            </w:r>
            <w:r w:rsidR="00371C33" w:rsidRPr="00A43D0E">
              <w:rPr>
                <w:u w:val="single"/>
              </w:rPr>
              <w:t>) рубл</w:t>
            </w:r>
            <w:r w:rsidR="00F07256">
              <w:rPr>
                <w:u w:val="single"/>
              </w:rPr>
              <w:t>ей</w:t>
            </w:r>
            <w:r w:rsidR="00371C33" w:rsidRPr="00A43D0E">
              <w:rPr>
                <w:u w:val="single"/>
              </w:rPr>
              <w:t xml:space="preserve"> </w:t>
            </w:r>
            <w:r w:rsidR="00F07256">
              <w:rPr>
                <w:u w:val="single"/>
              </w:rPr>
              <w:t>65</w:t>
            </w:r>
            <w:r w:rsidR="00371C33">
              <w:rPr>
                <w:u w:val="single"/>
              </w:rPr>
              <w:t xml:space="preserve"> копе</w:t>
            </w:r>
            <w:r w:rsidR="00CB25EE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D56619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lastRenderedPageBreak/>
              <w:t>«</w:t>
            </w:r>
            <w:r w:rsidR="00D56619">
              <w:rPr>
                <w:iCs/>
              </w:rPr>
              <w:t>3</w:t>
            </w:r>
            <w:r w:rsidR="00A65082">
              <w:rPr>
                <w:iCs/>
              </w:rPr>
              <w:t>0</w:t>
            </w:r>
            <w:r w:rsidRPr="00751F95">
              <w:rPr>
                <w:iCs/>
              </w:rPr>
              <w:t xml:space="preserve">» </w:t>
            </w:r>
            <w:r w:rsidR="00A65082">
              <w:rPr>
                <w:iCs/>
              </w:rPr>
              <w:t>июл</w:t>
            </w:r>
            <w:r w:rsidR="00CB25EE">
              <w:rPr>
                <w:iCs/>
              </w:rPr>
              <w:t>я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A65082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A65082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D56619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D56619">
              <w:rPr>
                <w:iCs/>
              </w:rPr>
              <w:t>3</w:t>
            </w:r>
            <w:r w:rsidR="00A65082">
              <w:rPr>
                <w:iCs/>
              </w:rPr>
              <w:t>0</w:t>
            </w:r>
            <w:r w:rsidRPr="00751F95">
              <w:rPr>
                <w:iCs/>
              </w:rPr>
              <w:t xml:space="preserve">» </w:t>
            </w:r>
            <w:r w:rsidR="00CB25EE">
              <w:rPr>
                <w:iCs/>
              </w:rPr>
              <w:t>ию</w:t>
            </w:r>
            <w:r w:rsidR="00A65082">
              <w:rPr>
                <w:iCs/>
              </w:rPr>
              <w:t>л</w:t>
            </w:r>
            <w:r w:rsidR="00CB25EE">
              <w:rPr>
                <w:iCs/>
              </w:rPr>
              <w:t>я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A65082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A65082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>Порядок, место и дата рассмотрения первых частей заявок, рассмотрения вторых частей заявок, 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A65082">
              <w:t>3</w:t>
            </w:r>
            <w:r w:rsidR="00D56619">
              <w:t>1</w:t>
            </w:r>
            <w:r w:rsidR="000200A5" w:rsidRPr="00751F95">
              <w:t xml:space="preserve">» </w:t>
            </w:r>
            <w:r w:rsidR="00CB25EE">
              <w:t>ию</w:t>
            </w:r>
            <w:r w:rsidR="00A65082">
              <w:t>л</w:t>
            </w:r>
            <w:r w:rsidR="00CB25EE">
              <w:t>я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A65082">
              <w:t>8</w:t>
            </w:r>
            <w:r w:rsidR="000200A5" w:rsidRPr="00751F95">
              <w:t>:</w:t>
            </w:r>
            <w:r w:rsidR="00A65082">
              <w:t>3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A65082">
              <w:t>0</w:t>
            </w:r>
            <w:r w:rsidR="00D56619">
              <w:t>1</w:t>
            </w:r>
            <w:r w:rsidR="00651EAF">
              <w:t>»</w:t>
            </w:r>
            <w:r w:rsidR="000200A5" w:rsidRPr="00751F95">
              <w:t xml:space="preserve"> </w:t>
            </w:r>
            <w:r w:rsidR="00D56619">
              <w:t>августа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A65082">
              <w:t>8</w:t>
            </w:r>
            <w:r w:rsidR="000200A5" w:rsidRPr="00751F95">
              <w:t>:</w:t>
            </w:r>
            <w:r w:rsidR="00A65082">
              <w:t>3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A65082">
              <w:t>0</w:t>
            </w:r>
            <w:r w:rsidR="00D56619">
              <w:t>2</w:t>
            </w:r>
            <w:r w:rsidRPr="00751F95">
              <w:t xml:space="preserve">» </w:t>
            </w:r>
            <w:r w:rsidR="00D56619">
              <w:t>августа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A65082">
              <w:t>8</w:t>
            </w:r>
            <w:r w:rsidRPr="00751F95">
              <w:t>:</w:t>
            </w:r>
            <w:r w:rsidR="00A65082">
              <w:t>3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proofErr w:type="spellStart"/>
            <w:r w:rsidR="00F07256" w:rsidRPr="00C7593F">
              <w:t>спецжидкостей</w:t>
            </w:r>
            <w:proofErr w:type="spellEnd"/>
            <w:r w:rsidR="00F07256" w:rsidRPr="00C7593F">
              <w:t>, смазок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 xml:space="preserve"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</w:t>
            </w:r>
            <w:r w:rsidRPr="00D0380F">
              <w:rPr>
                <w:b/>
                <w:bCs/>
                <w:color w:val="000000"/>
              </w:rPr>
              <w:lastRenderedPageBreak/>
              <w:t>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lastRenderedPageBreak/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D56619">
              <w:rPr>
                <w:bCs/>
                <w:color w:val="000000"/>
              </w:rPr>
              <w:t>3</w:t>
            </w:r>
            <w:r w:rsidR="00A65082">
              <w:rPr>
                <w:bCs/>
                <w:color w:val="000000"/>
              </w:rPr>
              <w:t>0</w:t>
            </w:r>
            <w:r w:rsidRPr="00751F95">
              <w:rPr>
                <w:bCs/>
                <w:color w:val="000000"/>
              </w:rPr>
              <w:t xml:space="preserve">» </w:t>
            </w:r>
            <w:r w:rsidR="00CB25EE">
              <w:rPr>
                <w:bCs/>
                <w:color w:val="000000"/>
              </w:rPr>
              <w:t>ию</w:t>
            </w:r>
            <w:r w:rsidR="00A65082">
              <w:rPr>
                <w:bCs/>
                <w:color w:val="000000"/>
              </w:rPr>
              <w:t>л</w:t>
            </w:r>
            <w:r w:rsidR="00CB25EE">
              <w:rPr>
                <w:bCs/>
                <w:color w:val="000000"/>
              </w:rPr>
              <w:t>я</w:t>
            </w:r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A65082">
              <w:rPr>
                <w:bCs/>
                <w:color w:val="000000"/>
              </w:rPr>
              <w:t>8</w:t>
            </w:r>
            <w:r w:rsidRPr="00751F95">
              <w:rPr>
                <w:bCs/>
                <w:color w:val="000000"/>
              </w:rPr>
              <w:t>:</w:t>
            </w:r>
            <w:r w:rsidR="00A65082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variable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E11C7"/>
    <w:multiLevelType w:val="multilevel"/>
    <w:tmpl w:val="637C19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5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6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00607"/>
    <w:multiLevelType w:val="hybridMultilevel"/>
    <w:tmpl w:val="2A1257FE"/>
    <w:lvl w:ilvl="0" w:tplc="16A28F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53FF2"/>
    <w:multiLevelType w:val="multilevel"/>
    <w:tmpl w:val="C58C231C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05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10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3">
    <w:nsid w:val="374F0762"/>
    <w:multiLevelType w:val="hybridMultilevel"/>
    <w:tmpl w:val="5EAA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5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C1D31B3"/>
    <w:multiLevelType w:val="hybridMultilevel"/>
    <w:tmpl w:val="98B60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1"/>
  </w:num>
  <w:num w:numId="4">
    <w:abstractNumId w:val="7"/>
  </w:num>
  <w:num w:numId="5">
    <w:abstractNumId w:val="16"/>
  </w:num>
  <w:num w:numId="6">
    <w:abstractNumId w:val="6"/>
  </w:num>
  <w:num w:numId="7">
    <w:abstractNumId w:val="4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0"/>
  </w:num>
  <w:num w:numId="12">
    <w:abstractNumId w:val="10"/>
  </w:num>
  <w:num w:numId="13">
    <w:abstractNumId w:val="21"/>
  </w:num>
  <w:num w:numId="14">
    <w:abstractNumId w:val="22"/>
  </w:num>
  <w:num w:numId="15">
    <w:abstractNumId w:val="17"/>
  </w:num>
  <w:num w:numId="16">
    <w:abstractNumId w:val="14"/>
  </w:num>
  <w:num w:numId="17">
    <w:abstractNumId w:val="2"/>
  </w:num>
  <w:num w:numId="18">
    <w:abstractNumId w:val="5"/>
  </w:num>
  <w:num w:numId="19">
    <w:abstractNumId w:val="15"/>
  </w:num>
  <w:num w:numId="20">
    <w:abstractNumId w:val="24"/>
  </w:num>
  <w:num w:numId="21">
    <w:abstractNumId w:val="18"/>
  </w:num>
  <w:num w:numId="22">
    <w:abstractNumId w:val="1"/>
  </w:num>
  <w:num w:numId="23">
    <w:abstractNumId w:val="23"/>
  </w:num>
  <w:num w:numId="24">
    <w:abstractNumId w:val="13"/>
  </w:num>
  <w:num w:numId="25">
    <w:abstractNumId w:val="8"/>
  </w:num>
  <w:num w:numId="26">
    <w:abstractNumId w:val="3"/>
  </w:num>
  <w:num w:numId="27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63E38"/>
    <w:rsid w:val="00080FF5"/>
    <w:rsid w:val="0009614B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421FC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F7775"/>
    <w:rsid w:val="00404CB7"/>
    <w:rsid w:val="004202E0"/>
    <w:rsid w:val="004220D7"/>
    <w:rsid w:val="00443819"/>
    <w:rsid w:val="00466924"/>
    <w:rsid w:val="004815A6"/>
    <w:rsid w:val="00483224"/>
    <w:rsid w:val="004963AA"/>
    <w:rsid w:val="004D0609"/>
    <w:rsid w:val="004D6BB4"/>
    <w:rsid w:val="004E5535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7422"/>
    <w:rsid w:val="00650D4B"/>
    <w:rsid w:val="00651EAF"/>
    <w:rsid w:val="00652065"/>
    <w:rsid w:val="00654871"/>
    <w:rsid w:val="00671CFE"/>
    <w:rsid w:val="0067777F"/>
    <w:rsid w:val="006823B7"/>
    <w:rsid w:val="006C5D9F"/>
    <w:rsid w:val="006E353A"/>
    <w:rsid w:val="0070010E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65082"/>
    <w:rsid w:val="00A85491"/>
    <w:rsid w:val="00AA2618"/>
    <w:rsid w:val="00AA4DF6"/>
    <w:rsid w:val="00AC0173"/>
    <w:rsid w:val="00AE7E7D"/>
    <w:rsid w:val="00AE7EAA"/>
    <w:rsid w:val="00B10E79"/>
    <w:rsid w:val="00B235FC"/>
    <w:rsid w:val="00B440F1"/>
    <w:rsid w:val="00B45CAC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607FA"/>
    <w:rsid w:val="00C64134"/>
    <w:rsid w:val="00C7593F"/>
    <w:rsid w:val="00C90DD2"/>
    <w:rsid w:val="00CB25EE"/>
    <w:rsid w:val="00CB3848"/>
    <w:rsid w:val="00CB6043"/>
    <w:rsid w:val="00CC0CDB"/>
    <w:rsid w:val="00CF543A"/>
    <w:rsid w:val="00D02EDA"/>
    <w:rsid w:val="00D0380F"/>
    <w:rsid w:val="00D0613D"/>
    <w:rsid w:val="00D07DFA"/>
    <w:rsid w:val="00D56619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F0814"/>
    <w:rsid w:val="00F07256"/>
    <w:rsid w:val="00F30FC9"/>
    <w:rsid w:val="00F630CB"/>
    <w:rsid w:val="00F968B1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qFormat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qFormat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86AC3-E467-4494-9938-86493E33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5</cp:revision>
  <cp:lastPrinted>2024-07-22T04:39:00Z</cp:lastPrinted>
  <dcterms:created xsi:type="dcterms:W3CDTF">2024-06-21T05:46:00Z</dcterms:created>
  <dcterms:modified xsi:type="dcterms:W3CDTF">2024-07-22T04:39:00Z</dcterms:modified>
</cp:coreProperties>
</file>