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09" w:rsidRPr="009B79B5" w:rsidRDefault="00A40A09">
      <w:pPr>
        <w:rPr>
          <w:rFonts w:ascii="Times New Roman" w:hAnsi="Times New Roman" w:cs="Times New Roman"/>
        </w:rPr>
      </w:pPr>
    </w:p>
    <w:tbl>
      <w:tblPr>
        <w:tblW w:w="9645" w:type="dxa"/>
        <w:tblInd w:w="104" w:type="dxa"/>
        <w:tblLayout w:type="fixed"/>
        <w:tblLook w:val="04A0" w:firstRow="1" w:lastRow="0" w:firstColumn="1" w:lastColumn="0" w:noHBand="0" w:noVBand="1"/>
      </w:tblPr>
      <w:tblGrid>
        <w:gridCol w:w="3582"/>
        <w:gridCol w:w="2802"/>
        <w:gridCol w:w="3261"/>
      </w:tblGrid>
      <w:tr w:rsidR="00C9348B" w:rsidRPr="009B79B5" w:rsidTr="00C9348B">
        <w:trPr>
          <w:trHeight w:val="180"/>
        </w:trPr>
        <w:tc>
          <w:tcPr>
            <w:tcW w:w="3582" w:type="dxa"/>
            <w:vAlign w:val="bottom"/>
            <w:hideMark/>
          </w:tcPr>
          <w:p w:rsidR="00C9348B" w:rsidRPr="009B79B5" w:rsidRDefault="00C9348B">
            <w:pPr>
              <w:snapToGri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>Согласовано:</w:t>
            </w:r>
          </w:p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hideMark/>
          </w:tcPr>
          <w:p w:rsidR="00C9348B" w:rsidRPr="009B79B5" w:rsidRDefault="003828A8" w:rsidP="00C9348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 xml:space="preserve"> Составил:</w:t>
            </w:r>
          </w:p>
          <w:p w:rsidR="00C9348B" w:rsidRPr="009B79B5" w:rsidRDefault="00C9348B" w:rsidP="00C9348B">
            <w:pP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  <w:color w:val="000000"/>
              </w:rPr>
              <w:t xml:space="preserve">Зам. начальника СЭКУ </w:t>
            </w:r>
            <w:proofErr w:type="spellStart"/>
            <w:r w:rsidRPr="009B79B5">
              <w:rPr>
                <w:rFonts w:ascii="Times New Roman" w:hAnsi="Times New Roman" w:cs="Times New Roman"/>
                <w:b/>
                <w:color w:val="000000"/>
              </w:rPr>
              <w:t>иГО</w:t>
            </w:r>
            <w:proofErr w:type="spellEnd"/>
          </w:p>
        </w:tc>
      </w:tr>
      <w:tr w:rsidR="00C9348B" w:rsidRPr="009B79B5" w:rsidTr="00C9348B">
        <w:trPr>
          <w:trHeight w:val="336"/>
        </w:trPr>
        <w:tc>
          <w:tcPr>
            <w:tcW w:w="3582" w:type="dxa"/>
            <w:hideMark/>
          </w:tcPr>
          <w:p w:rsidR="00C9348B" w:rsidRPr="009B79B5" w:rsidRDefault="00C9348B">
            <w:pPr>
              <w:widowControl w:val="0"/>
              <w:suppressAutoHyphens/>
              <w:ind w:right="-828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 xml:space="preserve">____________ С.А. </w:t>
            </w:r>
            <w:proofErr w:type="spellStart"/>
            <w:r w:rsidRPr="009B79B5">
              <w:rPr>
                <w:rFonts w:ascii="Times New Roman" w:hAnsi="Times New Roman" w:cs="Times New Roman"/>
                <w:b/>
              </w:rPr>
              <w:t>Клюсов</w:t>
            </w:r>
            <w:proofErr w:type="spellEnd"/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hideMark/>
          </w:tcPr>
          <w:p w:rsidR="00C9348B" w:rsidRPr="009B79B5" w:rsidRDefault="003828A8" w:rsidP="00C9348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 xml:space="preserve">__________В. Г. </w:t>
            </w:r>
            <w:proofErr w:type="spellStart"/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>Калетник</w:t>
            </w:r>
            <w:proofErr w:type="spellEnd"/>
            <w:r w:rsidR="00C277BF" w:rsidRPr="009B79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9348B" w:rsidRPr="009B79B5" w:rsidTr="00C9348B">
        <w:trPr>
          <w:trHeight w:val="340"/>
        </w:trPr>
        <w:tc>
          <w:tcPr>
            <w:tcW w:w="3582" w:type="dxa"/>
            <w:hideMark/>
          </w:tcPr>
          <w:p w:rsidR="00C9348B" w:rsidRPr="009B79B5" w:rsidRDefault="00C9348B" w:rsidP="00C9348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>«____» ___________ 202</w:t>
            </w:r>
            <w:r w:rsidR="00C71E70" w:rsidRPr="009B79B5">
              <w:rPr>
                <w:rFonts w:ascii="Times New Roman" w:hAnsi="Times New Roman" w:cs="Times New Roman"/>
                <w:b/>
              </w:rPr>
              <w:t>4</w:t>
            </w:r>
            <w:r w:rsidRPr="009B79B5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801" w:type="dxa"/>
          </w:tcPr>
          <w:p w:rsidR="00C9348B" w:rsidRPr="009B79B5" w:rsidRDefault="00C9348B">
            <w:pPr>
              <w:pStyle w:val="Normal1"/>
              <w:snapToGrid w:val="0"/>
              <w:jc w:val="both"/>
            </w:pPr>
          </w:p>
        </w:tc>
        <w:tc>
          <w:tcPr>
            <w:tcW w:w="3260" w:type="dxa"/>
            <w:hideMark/>
          </w:tcPr>
          <w:p w:rsidR="00C9348B" w:rsidRPr="009B79B5" w:rsidRDefault="003828A8" w:rsidP="00C9348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>«____» ___________ 202</w:t>
            </w:r>
            <w:r w:rsidR="00C71E70" w:rsidRPr="009B79B5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 xml:space="preserve"> г.</w:t>
            </w: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82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  <w:hideMark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C9348B" w:rsidRPr="009B79B5" w:rsidRDefault="00C9348B" w:rsidP="00C9348B">
      <w:pPr>
        <w:jc w:val="both"/>
        <w:rPr>
          <w:rFonts w:ascii="Times New Roman" w:hAnsi="Times New Roman" w:cs="Times New Roman"/>
          <w:b/>
          <w:color w:val="000000"/>
        </w:rPr>
      </w:pPr>
    </w:p>
    <w:p w:rsidR="00C9348B" w:rsidRPr="009B79B5" w:rsidRDefault="00C9348B" w:rsidP="00C9348B">
      <w:pPr>
        <w:jc w:val="both"/>
        <w:rPr>
          <w:rFonts w:ascii="Times New Roman" w:hAnsi="Times New Roman" w:cs="Times New Roman"/>
          <w:b/>
          <w:color w:val="000000"/>
        </w:rPr>
      </w:pPr>
    </w:p>
    <w:p w:rsidR="00C9348B" w:rsidRPr="009B79B5" w:rsidRDefault="00C9348B" w:rsidP="00C9348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B79B5">
        <w:rPr>
          <w:rFonts w:ascii="Times New Roman" w:hAnsi="Times New Roman" w:cs="Times New Roman"/>
          <w:b/>
          <w:sz w:val="64"/>
          <w:szCs w:val="64"/>
        </w:rPr>
        <w:t xml:space="preserve">Техническое задание </w:t>
      </w:r>
    </w:p>
    <w:p w:rsidR="00C9348B" w:rsidRPr="009B79B5" w:rsidRDefault="00C9348B" w:rsidP="00C9348B">
      <w:pPr>
        <w:pStyle w:val="1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79B5">
        <w:rPr>
          <w:rFonts w:ascii="Times New Roman" w:hAnsi="Times New Roman" w:cs="Times New Roman"/>
          <w:b/>
        </w:rPr>
        <w:t xml:space="preserve">на поставку </w:t>
      </w:r>
      <w:r w:rsidR="00FE3428">
        <w:rPr>
          <w:rFonts w:ascii="Times New Roman" w:hAnsi="Times New Roman" w:cs="Times New Roman"/>
          <w:b/>
        </w:rPr>
        <w:t xml:space="preserve">циркуляционных и центробежных </w:t>
      </w:r>
      <w:r w:rsidRPr="009B79B5">
        <w:rPr>
          <w:rFonts w:ascii="Times New Roman" w:hAnsi="Times New Roman" w:cs="Times New Roman"/>
          <w:b/>
        </w:rPr>
        <w:t>насосов</w:t>
      </w:r>
    </w:p>
    <w:p w:rsidR="00C9348B" w:rsidRPr="009B79B5" w:rsidRDefault="00C9348B" w:rsidP="00C9348B">
      <w:pPr>
        <w:rPr>
          <w:rFonts w:ascii="Times New Roman" w:hAnsi="Times New Roman" w:cs="Times New Roman"/>
          <w:sz w:val="24"/>
          <w:szCs w:val="24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  <w:sz w:val="24"/>
          <w:szCs w:val="24"/>
        </w:rPr>
      </w:pPr>
    </w:p>
    <w:p w:rsidR="00C9348B" w:rsidRPr="009B79B5" w:rsidRDefault="005339D7" w:rsidP="00C93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C71E70" w:rsidRPr="009B79B5">
        <w:rPr>
          <w:rFonts w:ascii="Times New Roman" w:hAnsi="Times New Roman" w:cs="Times New Roman"/>
          <w:sz w:val="24"/>
          <w:szCs w:val="24"/>
        </w:rPr>
        <w:t>Ханты-Мансийск 2024</w:t>
      </w:r>
      <w:r w:rsidR="00C9348B" w:rsidRPr="009B79B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2557" w:rsidRPr="009B79B5" w:rsidRDefault="00CD7915" w:rsidP="00102557">
      <w:pPr>
        <w:widowControl w:val="0"/>
        <w:tabs>
          <w:tab w:val="left" w:pos="1276"/>
        </w:tabs>
        <w:suppressAutoHyphens/>
        <w:spacing w:before="36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bidi="hi-IN"/>
        </w:rPr>
      </w:pPr>
      <w:r w:rsidRPr="009B79B5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bidi="hi-IN"/>
        </w:rPr>
        <w:lastRenderedPageBreak/>
        <w:t xml:space="preserve">1. </w:t>
      </w:r>
      <w:r w:rsidR="00102557" w:rsidRPr="009B79B5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bidi="hi-IN"/>
        </w:rPr>
        <w:t>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</w:p>
    <w:p w:rsidR="00102557" w:rsidRPr="009B79B5" w:rsidRDefault="00CD7915" w:rsidP="00E41FCE">
      <w:pPr>
        <w:numPr>
          <w:ilvl w:val="1"/>
          <w:numId w:val="0"/>
        </w:numPr>
        <w:suppressAutoHyphens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1.1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Наименование и количество поставляемого Товара</w:t>
      </w:r>
    </w:p>
    <w:p w:rsidR="00102557" w:rsidRPr="009B79B5" w:rsidRDefault="00FE3428" w:rsidP="00E41FCE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bidi="hi-IN"/>
        </w:rPr>
        <w:t xml:space="preserve">Поставка </w:t>
      </w:r>
      <w:r w:rsidRPr="00FE3428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bidi="hi-IN"/>
        </w:rPr>
        <w:t xml:space="preserve">циркуляционных и центробежных насосов </w:t>
      </w:r>
      <w:r w:rsidR="00102557" w:rsidRPr="009B79B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hi-IN"/>
        </w:rPr>
        <w:t>(далее – Товар):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5882"/>
        <w:gridCol w:w="1364"/>
        <w:gridCol w:w="1486"/>
      </w:tblGrid>
      <w:tr w:rsidR="00102557" w:rsidRPr="009B79B5" w:rsidTr="00102557">
        <w:trPr>
          <w:trHeight w:val="443"/>
        </w:trPr>
        <w:tc>
          <w:tcPr>
            <w:tcW w:w="328" w:type="pct"/>
            <w:vAlign w:val="center"/>
          </w:tcPr>
          <w:p w:rsidR="00102557" w:rsidRPr="009B79B5" w:rsidRDefault="00102557" w:rsidP="00E41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№ </w:t>
            </w:r>
          </w:p>
        </w:tc>
        <w:tc>
          <w:tcPr>
            <w:tcW w:w="3147" w:type="pct"/>
            <w:vAlign w:val="center"/>
          </w:tcPr>
          <w:p w:rsidR="00102557" w:rsidRPr="009B79B5" w:rsidRDefault="00102557" w:rsidP="00E41F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Наименование продукции</w:t>
            </w:r>
          </w:p>
        </w:tc>
        <w:tc>
          <w:tcPr>
            <w:tcW w:w="730" w:type="pct"/>
            <w:vAlign w:val="center"/>
          </w:tcPr>
          <w:p w:rsidR="00102557" w:rsidRPr="009B79B5" w:rsidRDefault="00102557" w:rsidP="00E41F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795" w:type="pct"/>
            <w:vAlign w:val="center"/>
          </w:tcPr>
          <w:p w:rsidR="00102557" w:rsidRPr="009B79B5" w:rsidRDefault="00102557" w:rsidP="00E41F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Количество</w:t>
            </w:r>
          </w:p>
        </w:tc>
      </w:tr>
      <w:tr w:rsidR="00102557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102557" w:rsidRPr="009B79B5" w:rsidRDefault="00102557" w:rsidP="0010255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bookmarkStart w:id="0" w:name="_Hlk436814683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102557" w:rsidRPr="009B79B5" w:rsidRDefault="00FE3428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  <w:r w:rsidR="009E0EE3"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102557" w:rsidRPr="009B79B5" w:rsidRDefault="004A6001" w:rsidP="001025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102557" w:rsidRPr="009B79B5" w:rsidRDefault="00102557" w:rsidP="001025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9E0EE3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9E0EE3" w:rsidRPr="009B79B5" w:rsidRDefault="00D41208" w:rsidP="009E0EE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9E0EE3" w:rsidRPr="009B79B5" w:rsidRDefault="00FE3428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  <w:r w:rsidR="009E0EE3"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E0EE3" w:rsidRPr="009B79B5" w:rsidRDefault="004A6001" w:rsidP="009E0E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9E0EE3" w:rsidRPr="009B79B5" w:rsidRDefault="009E0EE3" w:rsidP="009E0E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D41208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D41208" w:rsidRPr="009B79B5" w:rsidRDefault="00D41208" w:rsidP="00D4120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D41208" w:rsidRPr="009B79B5" w:rsidRDefault="006D5B0C" w:rsidP="00D412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Горизонтальный многоступенчатый центробежный насос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D41208" w:rsidRPr="009B79B5" w:rsidRDefault="004A6001" w:rsidP="00D41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D41208" w:rsidRPr="009B79B5" w:rsidRDefault="00EA4F9D" w:rsidP="00D41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</w:tr>
      <w:tr w:rsidR="004A6001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4A6001" w:rsidRPr="009B79B5" w:rsidRDefault="004A6001" w:rsidP="004A600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4A6001" w:rsidRPr="009B79B5" w:rsidRDefault="006D5B0C" w:rsidP="004A60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4A6001" w:rsidRPr="009B79B5" w:rsidRDefault="004A6001" w:rsidP="004A60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4A6001" w:rsidRPr="009B79B5" w:rsidRDefault="004A6001" w:rsidP="004A60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6D5B0C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6D5B0C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6D5B0C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6D5B0C" w:rsidRPr="007D2470" w:rsidRDefault="007D2470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7D2470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центробежный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</w:tr>
    </w:tbl>
    <w:bookmarkEnd w:id="0"/>
    <w:p w:rsidR="00102557" w:rsidRPr="009B79B5" w:rsidRDefault="00CD7915" w:rsidP="00E41FCE">
      <w:pPr>
        <w:numPr>
          <w:ilvl w:val="1"/>
          <w:numId w:val="0"/>
        </w:numPr>
        <w:suppressAutoHyphens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1.2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Требования к качеству </w:t>
      </w:r>
      <w:r w:rsidR="006E148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и безопасности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Товара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Качество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безопасность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, в том числе</w:t>
      </w:r>
      <w:r w:rsidR="006E1487" w:rsidRPr="006E1487">
        <w:t xml:space="preserve">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ГОСТ IEC 60335-2-51-2012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ГОСТ 31839-2012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ГОСТ Р МЭК 60204-1-2007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,</w:t>
      </w:r>
      <w:r w:rsidR="006E1487" w:rsidRPr="006E14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6E1487" w:rsidRPr="009B79B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ТР ТС 004/2011</w:t>
      </w:r>
      <w:r w:rsidR="006E14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, </w:t>
      </w:r>
      <w:r w:rsidR="006E1487" w:rsidRPr="009B79B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ТР ТС 020/2011</w:t>
      </w:r>
      <w:r w:rsid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,</w:t>
      </w:r>
      <w:r w:rsidR="00B2281E" w:rsidRPr="00B2281E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ТР ТС 010/2011</w:t>
      </w:r>
      <w:r w:rsidR="00B2281E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="00B2281E" w:rsidRP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ГОСТ Р 54805-2011</w:t>
      </w:r>
      <w:r w:rsid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B2281E" w:rsidRP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(ИСО 5199:2002)</w:t>
      </w:r>
      <w:r w:rsid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.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Поставляемый Товар должен быть новым, не должен ранее быть в эксплуатации.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Дата изготовления (производства) Товара не должна быть ранее</w:t>
      </w:r>
      <w:r w:rsidRPr="009B79B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zh-CN" w:bidi="hi-IN"/>
        </w:rPr>
        <w:t xml:space="preserve"> </w:t>
      </w:r>
      <w:r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20</w:t>
      </w:r>
      <w:r w:rsidR="00024E57"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2</w:t>
      </w:r>
      <w:r w:rsidR="00F70C0B"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4</w:t>
      </w:r>
      <w:r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года, что подтверждается паспортами заводов-изготовителей.</w:t>
      </w:r>
    </w:p>
    <w:p w:rsidR="00102557" w:rsidRPr="009B79B5" w:rsidRDefault="00B2281E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Товар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долж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ен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сопровождаться документацией на русском языке на бумажном носителе:</w:t>
      </w:r>
    </w:p>
    <w:p w:rsidR="00102557" w:rsidRPr="009B79B5" w:rsidRDefault="00E41FCE" w:rsidP="00E41FCE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4"/>
        </w:tabs>
        <w:suppressAutoHyphens/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паспорта качества;</w:t>
      </w:r>
    </w:p>
    <w:p w:rsidR="00102557" w:rsidRPr="009B79B5" w:rsidRDefault="00E41FCE" w:rsidP="00E41FCE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3"/>
        </w:tabs>
        <w:suppressAutoHyphens/>
        <w:spacing w:after="0" w:line="360" w:lineRule="auto"/>
        <w:ind w:hanging="142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 xml:space="preserve"> 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сертификаты (</w:t>
      </w:r>
      <w:r w:rsidR="00B2281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декларации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)</w:t>
      </w:r>
      <w:r w:rsidR="00B2281E" w:rsidRPr="00B2281E">
        <w:t xml:space="preserve"> </w:t>
      </w:r>
      <w:r w:rsidR="00B2281E" w:rsidRPr="00B2281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соответствия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;</w:t>
      </w:r>
    </w:p>
    <w:p w:rsidR="00102557" w:rsidRPr="009B79B5" w:rsidRDefault="00E41FCE" w:rsidP="00E41FCE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4"/>
        </w:tabs>
        <w:suppressAutoHyphens/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="00B2281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руководства по эксплуатации.</w:t>
      </w:r>
    </w:p>
    <w:p w:rsidR="00102557" w:rsidRPr="009B79B5" w:rsidRDefault="00CD7915" w:rsidP="00E41FCE">
      <w:pPr>
        <w:numPr>
          <w:ilvl w:val="1"/>
          <w:numId w:val="0"/>
        </w:numPr>
        <w:suppressAutoHyphens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1.3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Требования к техническим и функциональным характеристикам (потребительским свойствам) Товар</w:t>
      </w:r>
      <w:r w:rsidR="00024E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у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, к размерам Товара</w:t>
      </w:r>
    </w:p>
    <w:tbl>
      <w:tblPr>
        <w:tblW w:w="504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38"/>
        <w:gridCol w:w="4101"/>
        <w:gridCol w:w="1592"/>
      </w:tblGrid>
      <w:tr w:rsidR="00102557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57" w:rsidRPr="009B79B5" w:rsidRDefault="006B1087" w:rsidP="001025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1. Насос циркуляционный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557" w:rsidRPr="009B79B5" w:rsidRDefault="00102557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7762FDB7" wp14:editId="2BAC5623">
                  <wp:extent cx="975360" cy="64643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46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687F62" w:rsidRPr="009B79B5" w:rsidRDefault="00EF7ABD" w:rsidP="00687F6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687F62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редставляет собой вертикальный циркуляционный </w:t>
            </w:r>
          </w:p>
          <w:p w:rsidR="0062207C" w:rsidRPr="009B79B5" w:rsidRDefault="00687F62" w:rsidP="00687F6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соосным размещением патрубков («ин-лайн»), </w:t>
            </w:r>
            <w:r w:rsidR="00F11056"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одноступенчатый, центробежный, линейный насос; </w:t>
            </w:r>
            <w:r w:rsidR="0062207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оборудованный стандартным двигателем и рабочим колесом из чугуна.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3018" w:type="pct"/>
            <w:gridSpan w:val="2"/>
          </w:tcPr>
          <w:p w:rsidR="0062207C" w:rsidRPr="009B79B5" w:rsidRDefault="0062207C" w:rsidP="00470F9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 в котельных, центральных тепловых пунктах, в подкачивающих насосных станциях центрального отопления. В контурах циркуляции технологического охлаждения (теплообменники). Возможно применение в системах пожаротушения и повышения давления.</w:t>
            </w:r>
          </w:p>
        </w:tc>
      </w:tr>
      <w:tr w:rsidR="0062207C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</w:t>
            </w:r>
            <w:r w:rsidR="00AA67D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04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/2011</w:t>
            </w:r>
          </w:p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3018" w:type="pct"/>
            <w:gridSpan w:val="2"/>
          </w:tcPr>
          <w:p w:rsidR="00EF7ABD" w:rsidRDefault="00EF7ABD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F7AB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IEC 60335-2-51-2012</w:t>
            </w:r>
          </w:p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31839-2012 </w:t>
            </w:r>
          </w:p>
          <w:p w:rsidR="0062207C" w:rsidRPr="009B79B5" w:rsidRDefault="0062207C" w:rsidP="00470F9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470F91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 МЭК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470F91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60204-1-2007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сухим ротором, Циркуляционные, Центробежный</w:t>
            </w:r>
          </w:p>
        </w:tc>
      </w:tr>
      <w:tr w:rsidR="009E0EE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Серия насоса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Удлиненный вал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62207C" w:rsidRPr="009B79B5" w:rsidRDefault="001B1C65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65-75</w:t>
            </w:r>
            <w:r w:rsidR="0062207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62207C" w:rsidRPr="009B79B5" w:rsidRDefault="00F34A32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</w:t>
            </w:r>
            <w:r w:rsidR="001B1C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0-35</w:t>
            </w:r>
            <w:r w:rsidR="0062207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6B1087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B1087" w:rsidRPr="009B79B5" w:rsidRDefault="006B1087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3018" w:type="pct"/>
            <w:gridSpan w:val="2"/>
          </w:tcPr>
          <w:p w:rsidR="006B1087" w:rsidRPr="009B79B5" w:rsidRDefault="006B1087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2900 об/мин.</w:t>
            </w:r>
          </w:p>
        </w:tc>
      </w:tr>
      <w:tr w:rsidR="006B1087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B1087" w:rsidRPr="009B79B5" w:rsidRDefault="006B1087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КПД</w:t>
            </w:r>
          </w:p>
        </w:tc>
        <w:tc>
          <w:tcPr>
            <w:tcW w:w="3018" w:type="pct"/>
            <w:gridSpan w:val="2"/>
          </w:tcPr>
          <w:p w:rsidR="006B1087" w:rsidRPr="009B79B5" w:rsidRDefault="006B1087" w:rsidP="00F1105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Не менее </w:t>
            </w:r>
            <w:r w:rsidR="00F11056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70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%</w:t>
            </w:r>
            <w:r w:rsidR="0075434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 </w:t>
            </w:r>
          </w:p>
        </w:tc>
      </w:tr>
      <w:tr w:rsidR="006B1087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B1087" w:rsidRPr="009B79B5" w:rsidRDefault="006B1087" w:rsidP="006B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Торцевое уплотнение вала</w:t>
            </w:r>
          </w:p>
        </w:tc>
        <w:tc>
          <w:tcPr>
            <w:tcW w:w="3018" w:type="pct"/>
            <w:gridSpan w:val="2"/>
            <w:shd w:val="clear" w:color="auto" w:fill="auto"/>
            <w:vAlign w:val="center"/>
          </w:tcPr>
          <w:p w:rsidR="0089743A" w:rsidRPr="009B79B5" w:rsidRDefault="0089743A" w:rsidP="008974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Заменяемое.</w:t>
            </w:r>
          </w:p>
          <w:p w:rsidR="006B1087" w:rsidRPr="009B79B5" w:rsidRDefault="0089743A" w:rsidP="008974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0F91"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онструкция в виде картриджа 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2207C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Число ступеней</w:t>
            </w:r>
          </w:p>
        </w:tc>
        <w:tc>
          <w:tcPr>
            <w:tcW w:w="3018" w:type="pct"/>
            <w:gridSpan w:val="2"/>
          </w:tcPr>
          <w:p w:rsidR="0062207C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Одноступенчатый циркуляционный насос</w:t>
            </w:r>
          </w:p>
        </w:tc>
      </w:tr>
      <w:tr w:rsidR="00470F9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AA67D8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AA67D8" w:rsidRPr="009B79B5" w:rsidRDefault="00AA67D8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окружающей среды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AA67D8" w:rsidRPr="009B79B5" w:rsidRDefault="007A29CA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≤</w:t>
            </w:r>
            <w:r w:rsidR="00AA67D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+40 °C 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470F9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6B1087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B1087" w:rsidRPr="009B79B5" w:rsidRDefault="006B1087" w:rsidP="006B10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B1087" w:rsidRPr="009B79B5" w:rsidRDefault="00470F91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HT200</w:t>
            </w:r>
            <w:r w:rsidR="00AA67D8" w:rsidRPr="009B79B5">
              <w:rPr>
                <w:rFonts w:ascii="Times New Roman" w:hAnsi="Times New Roman" w:cs="Times New Roman"/>
                <w:color w:val="333399"/>
                <w:sz w:val="21"/>
                <w:szCs w:val="21"/>
              </w:rPr>
              <w:t xml:space="preserve"> </w:t>
            </w:r>
            <w:r w:rsidR="001B1C65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 лакокрасочным покрытием</w:t>
            </w:r>
          </w:p>
        </w:tc>
      </w:tr>
      <w:tr w:rsidR="006B1087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B1087" w:rsidRPr="009B79B5" w:rsidRDefault="00CA4CFE" w:rsidP="00CA4CF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</w:t>
            </w:r>
            <w:r w:rsidRPr="009B79B5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B1087" w:rsidRPr="009B79B5" w:rsidRDefault="00AA67D8" w:rsidP="00EA4F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</w:t>
            </w:r>
            <w:r w:rsidR="00CA4CFE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HT 200</w:t>
            </w:r>
            <w:r w:rsidR="00840969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70F9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470F91" w:rsidRPr="009B79B5" w:rsidRDefault="00470F91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Стандартный асинхронный двигатель с "сухим" ротором, класс </w:t>
            </w: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энергоэффективности</w:t>
            </w:r>
            <w:proofErr w:type="spellEnd"/>
            <w:r w:rsidRPr="001B1C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B12BD8" w:rsidRPr="001B1C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IE3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EA3F68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A3F68" w:rsidRPr="009B79B5" w:rsidRDefault="00EA3F68" w:rsidP="00EA3F6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Степень защиты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A3F68" w:rsidRPr="009B79B5" w:rsidRDefault="00EA3F68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IP55</w:t>
            </w:r>
          </w:p>
        </w:tc>
      </w:tr>
      <w:tr w:rsidR="0062207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2207C" w:rsidRPr="009B79B5" w:rsidRDefault="0062207C" w:rsidP="00EA3F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фланцевое </w:t>
            </w:r>
          </w:p>
        </w:tc>
      </w:tr>
      <w:tr w:rsidR="00470F9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470F91" w:rsidRPr="009B79B5" w:rsidRDefault="00470F91" w:rsidP="00687F6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Фланец по DIN, DN</w:t>
            </w:r>
            <w:r w:rsidR="00F11056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80</w:t>
            </w:r>
          </w:p>
        </w:tc>
      </w:tr>
      <w:tr w:rsidR="00104CFC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104CFC" w:rsidRPr="009B79B5" w:rsidRDefault="00104CF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04CFC" w:rsidRPr="009B79B5" w:rsidRDefault="00104CFC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  <w:r w:rsidR="00B12BD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(я</w:t>
            </w:r>
            <w:r w:rsidR="00B12BD8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щик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2. Насос циркуляционный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0D71427A" wp14:editId="4D0FF9EB">
                  <wp:extent cx="975360" cy="64643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46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9E0EE3" w:rsidRPr="009B79B5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9E0EE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редставляет собой вертикальный циркуляционный 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соосным размещением патрубков («ин-лайн»), </w:t>
            </w: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одноступенчатый, центробежный, линейный насос;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оборудованный стандартным двигателем и рабочим колесом из чугуна.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 в котельных, центральных тепловых пунктах, в подкачивающих насосных станциях центрального отопления. В контурах циркуляции технологического охлаждения (теплообменники). Возможно применение в системах пожаротушения и повышения давления.</w:t>
            </w:r>
          </w:p>
        </w:tc>
      </w:tr>
      <w:tr w:rsidR="00403272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3018" w:type="pct"/>
            <w:gridSpan w:val="2"/>
          </w:tcPr>
          <w:p w:rsidR="007A29CA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A29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IEC 60335-2-51-2012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31839-2012 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Р МЭК 60204-1-2007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сухим ротором, Циркуляционные, Центробежный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Серия насоса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Удлиненный вал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9E0EE3" w:rsidRPr="009B79B5" w:rsidRDefault="001B1C6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75-85</w:t>
            </w:r>
            <w:r w:rsidR="009E0EE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9E0EE3" w:rsidRPr="009B79B5" w:rsidRDefault="00FF1A25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</w:t>
            </w:r>
            <w:r w:rsidR="001B1C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0-25</w:t>
            </w:r>
            <w:r w:rsidR="009E0EE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2900 об/мин.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КПД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FF1A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Не менее 7</w:t>
            </w:r>
            <w:r w:rsidR="00FF1A25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5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%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Торцевое уплотнение вала</w:t>
            </w:r>
          </w:p>
        </w:tc>
        <w:tc>
          <w:tcPr>
            <w:tcW w:w="3018" w:type="pct"/>
            <w:gridSpan w:val="2"/>
            <w:shd w:val="clear" w:color="auto" w:fill="auto"/>
            <w:vAlign w:val="center"/>
          </w:tcPr>
          <w:p w:rsidR="009E0EE3" w:rsidRPr="009B79B5" w:rsidRDefault="009E0EE3" w:rsidP="00341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Заменяемое.</w:t>
            </w:r>
          </w:p>
          <w:p w:rsidR="009E0EE3" w:rsidRPr="009B79B5" w:rsidRDefault="009E0EE3" w:rsidP="00341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в виде картриджа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Число ступеней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Одноступенчатый циркуляционный насос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окружающей среды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≤</w:t>
            </w:r>
            <w:r w:rsidR="009E0EE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+40 °C 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HT200</w:t>
            </w:r>
            <w:r w:rsidR="001B1C6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 лакокрасочным покрытием</w:t>
            </w:r>
            <w:r w:rsidRPr="009B79B5">
              <w:rPr>
                <w:rFonts w:ascii="Times New Roman" w:hAnsi="Times New Roman" w:cs="Times New Roman"/>
                <w:color w:val="333399"/>
                <w:sz w:val="21"/>
                <w:szCs w:val="21"/>
              </w:rPr>
              <w:t xml:space="preserve">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</w:t>
            </w:r>
            <w:r w:rsidRPr="009B79B5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HT 200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Стандартный асинхронный двигатель с "сухим" ротором, класс </w:t>
            </w: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энергоэффективности</w:t>
            </w:r>
            <w:proofErr w:type="spellEnd"/>
            <w:r w:rsidR="000E2620" w:rsidRPr="001B1C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: IE3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IP55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фланцевое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Размер присоединения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9B79B5" w:rsidRDefault="009E0EE3" w:rsidP="00FF1A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Фланец по DIN, DN</w:t>
            </w:r>
            <w:r w:rsidR="00FF1A25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100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E0EE3" w:rsidRPr="002036D3" w:rsidRDefault="009E0EE3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(я</w:t>
            </w:r>
            <w:r w:rsidR="000E2620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щик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6C" w:rsidRPr="009B79B5" w:rsidRDefault="00BE62F0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3</w:t>
            </w:r>
            <w:r w:rsidR="00EF4C6C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. </w:t>
            </w:r>
            <w:r w:rsidR="004A0B80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Горизонтальный многоступенчатый центробежный насос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78F37DAA" wp14:editId="3028E609">
                  <wp:extent cx="480086" cy="410972"/>
                  <wp:effectExtent l="0" t="0" r="0" b="8255"/>
                  <wp:docPr id="5" name="Рисунок 5" descr="CHL Насо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L Насо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1422" cy="42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EF4C6C" w:rsidRPr="009B79B5" w:rsidRDefault="007A29CA" w:rsidP="004A0B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EF4C6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редставляет собой </w:t>
            </w:r>
            <w:r w:rsidR="004A0B80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горизонтальный многоступенчатый центробежный насос с корпусом из нержавеющей стали, может использоваться для перекачивания различных жидкостей, включая воду и различные технологические не агрессивные жидкости.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3018" w:type="pct"/>
            <w:gridSpan w:val="2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водоснабжения; системы кондиционирования воздуха; системы охлаждения, циркуляции и водонагрева; системы водоочистки; системы орошения; санитарно-техническое оборудование; установки повышения давления.</w:t>
            </w:r>
          </w:p>
        </w:tc>
      </w:tr>
      <w:tr w:rsidR="00403272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F501DB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010/2011</w:t>
            </w:r>
          </w:p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3018" w:type="pct"/>
            <w:gridSpan w:val="2"/>
          </w:tcPr>
          <w:p w:rsidR="007A29CA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A29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IEC 60335-2-51-2012</w:t>
            </w:r>
          </w:p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31839-2012 </w:t>
            </w:r>
          </w:p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Р МЭК 60204-1-2007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Центробежный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4</w:t>
            </w:r>
            <w:r w:rsid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-6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EF4C6C" w:rsidRPr="009B79B5" w:rsidRDefault="003446E5" w:rsidP="004A0B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25-35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3018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2900 об/мин.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КПД</w:t>
            </w:r>
          </w:p>
        </w:tc>
        <w:tc>
          <w:tcPr>
            <w:tcW w:w="3018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Не менее 70 %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Число ступеней</w:t>
            </w:r>
          </w:p>
        </w:tc>
        <w:tc>
          <w:tcPr>
            <w:tcW w:w="3018" w:type="pct"/>
            <w:gridSpan w:val="2"/>
          </w:tcPr>
          <w:p w:rsidR="00EF4C6C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Многоступенчатый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горизонтальный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насос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 SS304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120BBD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Проточная часть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120BBD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 SS304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EF4C6C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Стандартный асинхронный двигатель с "сухим" ротором, класс </w:t>
            </w: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энергоэффективности</w:t>
            </w:r>
            <w:proofErr w:type="spellEnd"/>
            <w:r w:rsidR="008653E3"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: IE3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IP55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Резьба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 1/4" - 1"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EF4C6C" w:rsidRPr="002036D3" w:rsidRDefault="00EF4C6C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(я</w:t>
            </w:r>
            <w:r w:rsidR="008653E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щик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6C" w:rsidRPr="009B79B5" w:rsidRDefault="006056C4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  <w:r w:rsidR="00EF4C6C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. Насос циркуляционный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C6C" w:rsidRPr="009B79B5" w:rsidRDefault="00403272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2C0DA3BD" wp14:editId="224F538B">
                  <wp:extent cx="592201" cy="482348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58" cy="48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EF4C6C" w:rsidRPr="009B79B5" w:rsidRDefault="006E1487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</w:t>
            </w:r>
            <w:r w:rsidR="005C5D7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иркуляционные насосы для циркуляции воды или гликольсодержащих жидкостей для различных систем отопления.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3018" w:type="pct"/>
            <w:gridSpan w:val="2"/>
          </w:tcPr>
          <w:p w:rsidR="00403272" w:rsidRPr="009B79B5" w:rsidRDefault="006E1487" w:rsidP="00403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</w:t>
            </w:r>
            <w:r w:rsidR="00403272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ля циркуляции холодной и горячей воды в системах отопления и кондиционирования воздуха. Насос имеет три частоты вращения для выбора оптимальной производительности насоса для данной</w:t>
            </w:r>
          </w:p>
          <w:p w:rsidR="00EF4C6C" w:rsidRPr="009B79B5" w:rsidRDefault="00403272" w:rsidP="00403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гидросистемы.</w:t>
            </w:r>
          </w:p>
        </w:tc>
      </w:tr>
      <w:tr w:rsidR="00403272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3018" w:type="pct"/>
            <w:gridSpan w:val="2"/>
          </w:tcPr>
          <w:p w:rsidR="00843ACC" w:rsidRPr="009B79B5" w:rsidRDefault="00843ACC" w:rsidP="00767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767412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IEC</w:t>
            </w:r>
            <w:r w:rsidR="00767412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60335-2-51-2012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EF4C6C" w:rsidRPr="009B79B5" w:rsidRDefault="00120BBD" w:rsidP="00C91F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Вид насоса 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мокрым ротором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120BBD" w:rsidRPr="009B79B5" w:rsidRDefault="003446E5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45-55</w:t>
            </w:r>
            <w:r w:rsidR="00120BBD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  <w:r w:rsidR="008653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120BBD" w:rsidRPr="009B79B5" w:rsidRDefault="00120BBD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  <w:r w:rsid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0-15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  <w:r w:rsidR="008653E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F57AD3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120BBD" w:rsidRPr="009B79B5" w:rsidRDefault="00F57AD3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 скорости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653E3" w:rsidRPr="003446E5" w:rsidRDefault="00F57AD3" w:rsidP="008653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предназначен </w:t>
            </w:r>
            <w:r w:rsidR="008653E3"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</w:t>
            </w:r>
          </w:p>
          <w:p w:rsidR="00120BBD" w:rsidRPr="003446E5" w:rsidRDefault="008653E3" w:rsidP="008653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холодной и го</w:t>
            </w:r>
            <w:r w:rsidR="003446E5"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рячей воды в системах отопления.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F57AD3" w:rsidP="00F57A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техническая вода без твердых, волокнистых включенний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403272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Чугун 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ротора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Постоянно погруженный в перекачиваемую жидкость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Постоянная эксплуатация в замкнутой гидравлической систем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0D2C49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x 380</w:t>
            </w:r>
            <w:r w:rsidR="00A63014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50Hz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40327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фланцевое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9B79B5" w:rsidRDefault="00694431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65</w:t>
            </w:r>
          </w:p>
        </w:tc>
      </w:tr>
      <w:tr w:rsidR="00403272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120BBD" w:rsidRPr="002036D3" w:rsidRDefault="00F57AD3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  <w:r w:rsidR="00D039F6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(к</w:t>
            </w:r>
            <w:r w:rsidR="00D039F6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артонная коробка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5. Насос циркуляционный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5844B2B8" wp14:editId="5E8911A9">
                  <wp:extent cx="592201" cy="482348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58" cy="48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F57AD3" w:rsidRPr="009B79B5" w:rsidRDefault="006E1487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</w:t>
            </w:r>
            <w:r w:rsidR="00C91FC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иркуляционные насосы для циркуляции воды или гликольсодержащих жидкостей для различных систем отопления.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3018" w:type="pct"/>
            <w:gridSpan w:val="2"/>
          </w:tcPr>
          <w:p w:rsidR="00F57AD3" w:rsidRPr="009B79B5" w:rsidRDefault="006E1487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</w:t>
            </w:r>
            <w:r w:rsidR="00F57AD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ля циркуляции холодной и горячей воды в системах отопления и кондиционирования воздуха. Насос имеет три частоты вращения для выбора оптимальной производительности насоса для данной</w:t>
            </w:r>
          </w:p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гидросистемы.</w:t>
            </w:r>
          </w:p>
        </w:tc>
      </w:tr>
      <w:tr w:rsidR="00F57AD3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IEC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60335-2-51-2012 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C91F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Вид насоса 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мокрым ротором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F57AD3" w:rsidRPr="009B79B5" w:rsidRDefault="0093596B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</w:t>
            </w:r>
            <w:r w:rsid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0-30</w:t>
            </w:r>
            <w:r w:rsidR="00F57AD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  <w:r w:rsidR="009F79D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  <w:r w:rsid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0-15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  <w:r w:rsidR="009F79D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 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 скорости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9F79D9" w:rsidRPr="003446E5" w:rsidRDefault="00F57AD3" w:rsidP="009F79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предназначен </w:t>
            </w:r>
            <w:r w:rsidR="009F79D9"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</w:t>
            </w:r>
          </w:p>
          <w:p w:rsidR="00F57AD3" w:rsidRPr="003446E5" w:rsidRDefault="009F79D9" w:rsidP="009F79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холодной и го</w:t>
            </w:r>
            <w:r w:rsidR="003446E5" w:rsidRPr="003446E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рячей воды в системах отопления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техническая вода без твердых, волокнистых включенний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F57AD3" w:rsidP="003446E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Чугун 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ротора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Постоянно погруженный в перекачиваемую жидкость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Постоянная эксплуатация в замкнутой гидравлической систем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x 380 50Hz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фланцевое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9B79B5" w:rsidRDefault="0093596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DN 50</w:t>
            </w:r>
          </w:p>
        </w:tc>
      </w:tr>
      <w:tr w:rsidR="00F57A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F57AD3" w:rsidRPr="002036D3" w:rsidRDefault="00F57AD3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  <w:r w:rsidR="009F79D9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(к</w:t>
            </w:r>
            <w:r w:rsidR="006B78B1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артонная коробка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6. Насос циркуляционный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6E607221" wp14:editId="050746C4">
                  <wp:extent cx="592201" cy="48234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58" cy="48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804D15" w:rsidRPr="009B79B5" w:rsidRDefault="003446E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</w:t>
            </w:r>
            <w:r w:rsidR="00804D15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иркуляционные насосы для циркуляции воды или гликольсодержащих жидкостей для различных систем отопления.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3018" w:type="pct"/>
            <w:gridSpan w:val="2"/>
          </w:tcPr>
          <w:p w:rsidR="00804D15" w:rsidRPr="009B79B5" w:rsidRDefault="007D247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</w:t>
            </w:r>
            <w:r w:rsidR="00804D15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ля циркуляции холодной и горячей воды в системах отопления и кондиционирования воздуха. Насос имеет три частоты вращения для выбора оптимальной производительности насоса для данной</w:t>
            </w:r>
          </w:p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гидросистемы.</w:t>
            </w:r>
          </w:p>
        </w:tc>
      </w:tr>
      <w:tr w:rsidR="00804D15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3018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IEC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60335-2-51-2012 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Вид насоса </w:t>
            </w:r>
          </w:p>
        </w:tc>
        <w:tc>
          <w:tcPr>
            <w:tcW w:w="3018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мокрым ротором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804D15" w:rsidRPr="009B79B5" w:rsidRDefault="007D2470" w:rsidP="007D247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10-15</w:t>
            </w:r>
            <w:r w:rsidR="00804D15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  <w:r w:rsidR="006B78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  </w:t>
            </w:r>
            <w:r w:rsidR="006B78B1" w:rsidRPr="006B78B1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804D15" w:rsidRPr="009B79B5" w:rsidRDefault="00804D15" w:rsidP="007D247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  <w:r w:rsid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0-15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  <w:r w:rsidR="006B78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</w:t>
            </w:r>
            <w:r w:rsidR="006B78B1" w:rsidRPr="006B78B1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 скорости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B78B1" w:rsidRPr="007D2470" w:rsidRDefault="00804D15" w:rsidP="006B78B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предназначен </w:t>
            </w:r>
            <w:r w:rsidR="006B78B1" w:rsidRP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</w:t>
            </w:r>
          </w:p>
          <w:p w:rsidR="00804D15" w:rsidRPr="007D2470" w:rsidRDefault="006B78B1" w:rsidP="006B78B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холодной и го</w:t>
            </w:r>
            <w:r w:rsidR="007D2470" w:rsidRP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рячей воды в системах отопления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техническая вода без твердых, волокнистых включенний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7D247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Чугун 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ротора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Постоянно погруженный в перекачиваемую жидкость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Постоянная эксплуатация в замкнутой гидравлической систем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x 380 50Hz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фланцевое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DN </w:t>
            </w:r>
            <w:r w:rsidR="00341DB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40</w:t>
            </w:r>
          </w:p>
        </w:tc>
      </w:tr>
      <w:tr w:rsidR="00804D15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804D15" w:rsidRPr="002036D3" w:rsidRDefault="00804D15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(ка</w:t>
            </w:r>
            <w:r w:rsidR="006B78B1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ртонная коробка</w:t>
            </w:r>
            <w:r w:rsidR="002036D3"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4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431" w:rsidRPr="009B79B5" w:rsidRDefault="00B2281E" w:rsidP="006944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7</w:t>
            </w:r>
            <w:r w:rsidR="00694431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. Насос центробежный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03327A8A" wp14:editId="4293AF7D">
                  <wp:extent cx="791068" cy="593671"/>
                  <wp:effectExtent l="0" t="0" r="0" b="0"/>
                  <wp:docPr id="14" name="Рисунок 14" descr="NES, NESO Консольные и консольно-моноблочные насо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ES, NESO Консольные и консольно-моноблочные насо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429" cy="602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3018" w:type="pct"/>
            <w:gridSpan w:val="2"/>
          </w:tcPr>
          <w:p w:rsidR="00694431" w:rsidRPr="009B79B5" w:rsidRDefault="007D2470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694431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редставляет собой центробежный насос нормального всасывания, консольно-моноблочный с горизонтальным расположением вала, с осевым всасывающим и радиальным напорным патрубками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3018" w:type="pct"/>
            <w:gridSpan w:val="2"/>
          </w:tcPr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подачи в стационарных условиях чистой или слегка мутной воды с кислотностью pH-6…9 и других жидкостей, сходных с водой по плотности, вязкости и химической активности, содержащие твердые включения размером до 0,2 мм, обычная концентрация которых не превышает 0,1%, не агрессивных к материалу проточной части насоса - чугуну: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системы водоснабжения и водоподготовки;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системы кондиционирования и отопления;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перекачивание в системах водяного охлаждения и циркуляции;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перекачивание производственно-хозяйственной воды;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противопожарное оборудование;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дождевые и ирригационные системы;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технологические процессы.</w:t>
            </w:r>
          </w:p>
        </w:tc>
      </w:tr>
      <w:tr w:rsidR="00694431" w:rsidRPr="009B79B5" w:rsidTr="002036D3">
        <w:trPr>
          <w:cantSplit/>
          <w:trHeight w:val="645"/>
        </w:trPr>
        <w:tc>
          <w:tcPr>
            <w:tcW w:w="1982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3018" w:type="pct"/>
            <w:gridSpan w:val="2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6C1DFD" w:rsidRPr="009B79B5" w:rsidRDefault="006C1DFD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010/2011</w:t>
            </w:r>
          </w:p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94431" w:rsidRPr="00AF62DB" w:rsidRDefault="00AF62DB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Насосы удовлетворяют стандартам</w:t>
            </w:r>
          </w:p>
        </w:tc>
        <w:tc>
          <w:tcPr>
            <w:tcW w:w="3018" w:type="pct"/>
            <w:gridSpan w:val="2"/>
          </w:tcPr>
          <w:p w:rsidR="006E1487" w:rsidRPr="006E1487" w:rsidRDefault="006E1487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6E14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ГОСТ Р 54805-2011</w:t>
            </w:r>
          </w:p>
          <w:p w:rsidR="00694431" w:rsidRPr="00AF62DB" w:rsidRDefault="006E1487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6E14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(ИСО 5199:2002)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3018" w:type="pct"/>
            <w:gridSpan w:val="2"/>
          </w:tcPr>
          <w:p w:rsidR="00694431" w:rsidRPr="009B79B5" w:rsidRDefault="00E75673" w:rsidP="00E7567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Консольно-моноблочный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E7567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Количество ступеней</w:t>
            </w:r>
          </w:p>
        </w:tc>
        <w:tc>
          <w:tcPr>
            <w:tcW w:w="3018" w:type="pct"/>
            <w:gridSpan w:val="2"/>
          </w:tcPr>
          <w:p w:rsidR="00694431" w:rsidRPr="009B79B5" w:rsidRDefault="00E7567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одноступенчатый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3018" w:type="pct"/>
            <w:gridSpan w:val="2"/>
          </w:tcPr>
          <w:p w:rsidR="00694431" w:rsidRPr="009B79B5" w:rsidRDefault="007D2470" w:rsidP="007D247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290-320</w:t>
            </w:r>
            <w:r w:rsidR="00535AF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69443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м3/ч 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3018" w:type="pct"/>
            <w:gridSpan w:val="2"/>
          </w:tcPr>
          <w:p w:rsidR="00694431" w:rsidRPr="009B79B5" w:rsidRDefault="004D7FA3" w:rsidP="004F033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F62D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30</w:t>
            </w:r>
            <w:r w:rsid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-35</w:t>
            </w:r>
            <w:r w:rsidR="00535AF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69443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метров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3018" w:type="pct"/>
            <w:gridSpan w:val="2"/>
          </w:tcPr>
          <w:p w:rsidR="00694431" w:rsidRPr="009B79B5" w:rsidRDefault="004D7FA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hi-IN"/>
              </w:rPr>
              <w:t xml:space="preserve">1450 </w:t>
            </w:r>
            <w:r w:rsidR="0069443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об/мин.</w:t>
            </w:r>
            <w:r w:rsidR="0022484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   </w:t>
            </w:r>
          </w:p>
        </w:tc>
      </w:tr>
      <w:tr w:rsidR="00AF62DB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AF62DB" w:rsidRPr="009B79B5" w:rsidRDefault="00AF62DB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Макс. Рабочее давление </w:t>
            </w:r>
          </w:p>
        </w:tc>
        <w:tc>
          <w:tcPr>
            <w:tcW w:w="3018" w:type="pct"/>
            <w:gridSpan w:val="2"/>
          </w:tcPr>
          <w:p w:rsidR="00AF62DB" w:rsidRPr="00AF62DB" w:rsidRDefault="00AF62DB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hi-IN"/>
              </w:rPr>
              <w:t>bar.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4D7FA3" w:rsidP="00535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4431" w:rsidRPr="009B79B5">
              <w:rPr>
                <w:rFonts w:ascii="Times New Roman" w:hAnsi="Times New Roman" w:cs="Times New Roman"/>
                <w:sz w:val="24"/>
                <w:szCs w:val="24"/>
              </w:rPr>
              <w:t>плотнение вала</w:t>
            </w:r>
          </w:p>
        </w:tc>
        <w:tc>
          <w:tcPr>
            <w:tcW w:w="3018" w:type="pct"/>
            <w:gridSpan w:val="2"/>
            <w:shd w:val="clear" w:color="auto" w:fill="auto"/>
            <w:vAlign w:val="center"/>
          </w:tcPr>
          <w:p w:rsidR="00694431" w:rsidRPr="007D2470" w:rsidRDefault="00F2231F" w:rsidP="00535A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Торцевое одинарное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3018" w:type="pct"/>
            <w:gridSpan w:val="2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окружающей среды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9B79B5" w:rsidRDefault="004D7FA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≤ </w:t>
            </w:r>
            <w:r w:rsidR="00A86A61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40ºС.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4D7FA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Материал </w:t>
            </w:r>
            <w:r w:rsidR="004D7FA3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проточной части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4D7FA3" w:rsidRDefault="007D2470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</w:t>
            </w:r>
          </w:p>
        </w:tc>
      </w:tr>
      <w:tr w:rsidR="008D495D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</w:t>
            </w:r>
            <w:r w:rsidRPr="009B79B5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9B79B5" w:rsidRDefault="007D2470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Чугун</w:t>
            </w:r>
          </w:p>
        </w:tc>
      </w:tr>
      <w:tr w:rsidR="00694431" w:rsidRPr="009B79B5" w:rsidTr="002036D3">
        <w:trPr>
          <w:cantSplit/>
          <w:trHeight w:val="950"/>
        </w:trPr>
        <w:tc>
          <w:tcPr>
            <w:tcW w:w="1982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7D2470" w:rsidRDefault="007D2470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r w:rsidR="002E1C66" w:rsidRPr="007D247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тандартный асинхронный двигатель класс энергоэффективности: EI2</w:t>
            </w:r>
          </w:p>
        </w:tc>
      </w:tr>
      <w:tr w:rsidR="00694431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94431" w:rsidRPr="007D2470" w:rsidRDefault="00675A76" w:rsidP="0067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КПД насоса 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94431" w:rsidRPr="007D2470" w:rsidRDefault="00675A76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7D2470">
              <w:rPr>
                <w:rFonts w:ascii="Times New Roman" w:hAnsi="Times New Roman" w:cs="Times New Roman"/>
                <w:sz w:val="24"/>
                <w:szCs w:val="24"/>
              </w:rPr>
              <w:t>84,71%</w:t>
            </w:r>
          </w:p>
        </w:tc>
      </w:tr>
      <w:tr w:rsidR="00675A76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675A76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Класс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защиты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75A76" w:rsidRPr="00224841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5   </w:t>
            </w:r>
          </w:p>
        </w:tc>
      </w:tr>
      <w:tr w:rsidR="00675A76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  <w:vAlign w:val="center"/>
          </w:tcPr>
          <w:p w:rsidR="00675A76" w:rsidRPr="00AF62DB" w:rsidRDefault="00675A76" w:rsidP="001B1C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Класс КПД 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75A76" w:rsidRPr="00224841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IE2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   </w:t>
            </w:r>
          </w:p>
        </w:tc>
      </w:tr>
      <w:tr w:rsidR="00675A76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фланцевое </w:t>
            </w:r>
          </w:p>
        </w:tc>
      </w:tr>
      <w:tr w:rsidR="00675A76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75A76" w:rsidRPr="00EE0B79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Диаметр фланца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Чугунный фланец DN150 (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вход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)</w:t>
            </w:r>
          </w:p>
          <w:p w:rsidR="00675A76" w:rsidRPr="009B79B5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Чугунный фланец DN125 (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выход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675A76" w:rsidRPr="002036D3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675A76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Фланцы по стандартам 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675A76" w:rsidRPr="00EE0B79" w:rsidRDefault="00675A76" w:rsidP="001B1C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DIN2501, PN25, GB/T 17241.6 PN 25</w:t>
            </w:r>
          </w:p>
        </w:tc>
      </w:tr>
      <w:tr w:rsidR="002036D3" w:rsidRPr="009B79B5" w:rsidTr="002036D3">
        <w:trPr>
          <w:cantSplit/>
          <w:trHeight w:val="20"/>
        </w:trPr>
        <w:tc>
          <w:tcPr>
            <w:tcW w:w="1982" w:type="pct"/>
            <w:shd w:val="clear" w:color="auto" w:fill="auto"/>
          </w:tcPr>
          <w:p w:rsidR="002036D3" w:rsidRPr="009B79B5" w:rsidRDefault="002036D3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bookmarkStart w:id="1" w:name="_GoBack" w:colFirst="1" w:colLast="1"/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3018" w:type="pct"/>
            <w:gridSpan w:val="2"/>
            <w:shd w:val="clear" w:color="auto" w:fill="auto"/>
          </w:tcPr>
          <w:p w:rsidR="002036D3" w:rsidRPr="002036D3" w:rsidRDefault="002036D3" w:rsidP="002036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2036D3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Деревянная коробка (ящик)</w:t>
            </w:r>
          </w:p>
        </w:tc>
      </w:tr>
    </w:tbl>
    <w:bookmarkEnd w:id="1"/>
    <w:p w:rsidR="009B79B5" w:rsidRPr="009B79B5" w:rsidRDefault="00E41FCE" w:rsidP="001641E3">
      <w:pPr>
        <w:pStyle w:val="a0"/>
        <w:numPr>
          <w:ilvl w:val="0"/>
          <w:numId w:val="0"/>
        </w:numPr>
        <w:tabs>
          <w:tab w:val="left" w:pos="851"/>
        </w:tabs>
        <w:ind w:firstLine="567"/>
        <w:rPr>
          <w:color w:val="auto"/>
        </w:rPr>
      </w:pPr>
      <w:r>
        <w:rPr>
          <w:color w:val="auto"/>
        </w:rPr>
        <w:t>1.</w:t>
      </w:r>
      <w:r w:rsidR="001641E3">
        <w:rPr>
          <w:color w:val="auto"/>
        </w:rPr>
        <w:t>4</w:t>
      </w:r>
      <w:r>
        <w:rPr>
          <w:color w:val="auto"/>
        </w:rPr>
        <w:t xml:space="preserve">. </w:t>
      </w:r>
      <w:r w:rsidR="009B79B5" w:rsidRPr="009B79B5">
        <w:rPr>
          <w:color w:val="auto"/>
        </w:rPr>
        <w:t>Требования к упаковке, отгрузке Товара</w:t>
      </w:r>
    </w:p>
    <w:p w:rsidR="009B79B5" w:rsidRPr="009B79B5" w:rsidRDefault="009B79B5" w:rsidP="001641E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79B5">
        <w:rPr>
          <w:rFonts w:ascii="Times New Roman" w:hAnsi="Times New Roman" w:cs="Times New Roman"/>
          <w:color w:val="000000"/>
          <w:sz w:val="24"/>
          <w:szCs w:val="24"/>
        </w:rPr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:rsidR="009B79B5" w:rsidRPr="009B79B5" w:rsidRDefault="009B79B5" w:rsidP="001641E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79B5">
        <w:rPr>
          <w:rFonts w:ascii="Times New Roman" w:hAnsi="Times New Roman" w:cs="Times New Roman"/>
          <w:color w:val="000000"/>
          <w:sz w:val="24"/>
          <w:szCs w:val="24"/>
        </w:rPr>
        <w:t>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:rsidR="009B79B5" w:rsidRPr="009B79B5" w:rsidRDefault="009B79B5" w:rsidP="001641E3">
      <w:pPr>
        <w:pStyle w:val="a"/>
        <w:numPr>
          <w:ilvl w:val="0"/>
          <w:numId w:val="10"/>
        </w:numPr>
        <w:tabs>
          <w:tab w:val="clear" w:pos="1276"/>
          <w:tab w:val="left" w:pos="993"/>
        </w:tabs>
        <w:spacing w:before="240" w:after="0"/>
        <w:ind w:left="0" w:firstLine="567"/>
        <w:rPr>
          <w:rFonts w:cs="Times New Roman"/>
          <w:color w:val="auto"/>
        </w:rPr>
      </w:pPr>
      <w:r w:rsidRPr="009B79B5">
        <w:rPr>
          <w:rFonts w:cs="Times New Roman"/>
          <w:color w:val="auto"/>
        </w:rPr>
        <w:t>Требования к гарантийному сроку и объёму предоставления гарантий качества Товара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 xml:space="preserve">Поставляемый Товар обеспечивается гарантийными обязательствами </w:t>
      </w:r>
      <w:r w:rsidR="001641E3">
        <w:rPr>
          <w:b w:val="0"/>
          <w:color w:val="auto"/>
          <w:spacing w:val="1"/>
        </w:rPr>
        <w:t>Поставщика</w:t>
      </w:r>
      <w:r w:rsidRPr="009B79B5">
        <w:rPr>
          <w:b w:val="0"/>
          <w:color w:val="auto"/>
          <w:spacing w:val="1"/>
        </w:rPr>
        <w:t xml:space="preserve">. Гарантийные обязательства исполняются Поставщиком на основании паспорта изделия. 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Поставщик гарантирует:</w:t>
      </w:r>
    </w:p>
    <w:p w:rsidR="009B79B5" w:rsidRPr="009B79B5" w:rsidRDefault="009B79B5" w:rsidP="001641E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B79B5">
        <w:rPr>
          <w:rFonts w:ascii="Times New Roman" w:hAnsi="Times New Roman" w:cs="Times New Roman"/>
          <w:spacing w:val="1"/>
          <w:sz w:val="24"/>
          <w:szCs w:val="24"/>
        </w:rPr>
        <w:t>- качество поставляемого Товара;</w:t>
      </w:r>
    </w:p>
    <w:p w:rsidR="009B79B5" w:rsidRPr="009B79B5" w:rsidRDefault="009B79B5" w:rsidP="001641E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B79B5">
        <w:rPr>
          <w:rFonts w:ascii="Times New Roman" w:hAnsi="Times New Roman" w:cs="Times New Roman"/>
          <w:spacing w:val="1"/>
          <w:sz w:val="24"/>
          <w:szCs w:val="24"/>
        </w:rPr>
        <w:t>- качество материалов и комплектующих изделий.</w:t>
      </w:r>
    </w:p>
    <w:p w:rsidR="009B79B5" w:rsidRPr="00AB23DA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bCs/>
        </w:rPr>
      </w:pPr>
      <w:r w:rsidRPr="00AB23DA">
        <w:rPr>
          <w:b w:val="0"/>
          <w:bCs/>
        </w:rPr>
        <w:t xml:space="preserve">Гарантийный срок эксплуатации Товара устанавливается с даты приёмки Товара, составляет </w:t>
      </w:r>
      <w:r w:rsidR="00151EA7" w:rsidRPr="00151EA7">
        <w:rPr>
          <w:b w:val="0"/>
          <w:bCs/>
        </w:rPr>
        <w:t>не менее 24 (двадцати четырех</w:t>
      </w:r>
      <w:r w:rsidRPr="00151EA7">
        <w:rPr>
          <w:b w:val="0"/>
          <w:bCs/>
        </w:rPr>
        <w:t>)</w:t>
      </w:r>
      <w:r w:rsidRPr="00AB23DA">
        <w:rPr>
          <w:b w:val="0"/>
          <w:bCs/>
          <w:i/>
        </w:rPr>
        <w:t xml:space="preserve"> </w:t>
      </w:r>
      <w:r w:rsidRPr="00AB23DA">
        <w:rPr>
          <w:b w:val="0"/>
          <w:bCs/>
        </w:rPr>
        <w:t>месяцев.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 xml:space="preserve">В случае если в течение гарантийного периода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lastRenderedPageBreak/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В случае признания претензии обоснованной, Поставщик обязан в тридцатидневный срок удовлетворить претензию Заказчика в части замены Товара или возврата денежных средств.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9B79B5" w:rsidRPr="009B79B5" w:rsidRDefault="009B79B5" w:rsidP="001D3887">
      <w:pPr>
        <w:pStyle w:val="a"/>
        <w:numPr>
          <w:ilvl w:val="0"/>
          <w:numId w:val="10"/>
        </w:numPr>
        <w:spacing w:before="240" w:after="0"/>
        <w:ind w:left="0" w:firstLine="567"/>
        <w:rPr>
          <w:rFonts w:cs="Times New Roman"/>
          <w:color w:val="auto"/>
        </w:rPr>
      </w:pPr>
      <w:r w:rsidRPr="009B79B5">
        <w:rPr>
          <w:rFonts w:cs="Times New Roman"/>
          <w:color w:val="auto"/>
        </w:rPr>
        <w:t>Место, условия и сроки (периоды) поставки Товара</w:t>
      </w:r>
    </w:p>
    <w:p w:rsidR="009B79B5" w:rsidRPr="009B79B5" w:rsidRDefault="009B79B5" w:rsidP="00B2281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887">
        <w:rPr>
          <w:rFonts w:ascii="Times New Roman" w:hAnsi="Times New Roman" w:cs="Times New Roman"/>
          <w:sz w:val="24"/>
          <w:szCs w:val="24"/>
        </w:rPr>
        <w:t>3.1.</w:t>
      </w:r>
      <w:r w:rsidRPr="009B79B5">
        <w:rPr>
          <w:rFonts w:ascii="Times New Roman" w:hAnsi="Times New Roman" w:cs="Times New Roman"/>
          <w:sz w:val="24"/>
          <w:szCs w:val="24"/>
        </w:rPr>
        <w:t xml:space="preserve"> 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Чехова, 81 с разгрузкой на складе Заказчика силами Поставщика.</w:t>
      </w:r>
    </w:p>
    <w:p w:rsidR="001D3887" w:rsidRPr="001D3887" w:rsidRDefault="001D3887" w:rsidP="001D3887">
      <w:pPr>
        <w:spacing w:line="36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 w:rsidRPr="001D3887">
        <w:rPr>
          <w:rFonts w:ascii="Times New Roman" w:hAnsi="Times New Roman" w:cs="Times New Roman"/>
          <w:spacing w:val="1"/>
          <w:sz w:val="24"/>
          <w:szCs w:val="24"/>
        </w:rPr>
        <w:t>3.2.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Поставка Товара осуществляется отдельными партиями по заявкам Заказчика в срок не более </w:t>
      </w: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>8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>5 (</w:t>
      </w: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>восьмидесяти пяти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) календарных дней </w:t>
      </w:r>
      <w:r w:rsidRPr="001D3887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(с правом досрочной поставки) 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>с момента получения Поставщиком письменной заявки, включающей наименование и количества Товара в партии.</w:t>
      </w:r>
    </w:p>
    <w:p w:rsidR="001D3887" w:rsidRPr="001D3887" w:rsidRDefault="001D3887" w:rsidP="001D3887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 w:rsidRPr="001D3887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>3.3.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B92CF2" w:rsidRPr="009B79B5" w:rsidRDefault="00B92CF2" w:rsidP="007D2470">
      <w:pPr>
        <w:pStyle w:val="a0"/>
        <w:numPr>
          <w:ilvl w:val="0"/>
          <w:numId w:val="0"/>
        </w:numPr>
        <w:ind w:left="142" w:firstLine="709"/>
      </w:pPr>
    </w:p>
    <w:sectPr w:rsidR="00B92CF2" w:rsidRPr="009B79B5" w:rsidSect="00107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1E6A"/>
    <w:multiLevelType w:val="multilevel"/>
    <w:tmpl w:val="1258F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25E6E11"/>
    <w:multiLevelType w:val="hybridMultilevel"/>
    <w:tmpl w:val="B09CF242"/>
    <w:lvl w:ilvl="0" w:tplc="67EA11E2">
      <w:start w:val="3"/>
      <w:numFmt w:val="decimal"/>
      <w:lvlText w:val="%1."/>
      <w:lvlJc w:val="left"/>
      <w:pPr>
        <w:ind w:left="11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33F44DC6"/>
    <w:multiLevelType w:val="multilevel"/>
    <w:tmpl w:val="C9765D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EE470B3"/>
    <w:multiLevelType w:val="multilevel"/>
    <w:tmpl w:val="AB6AAA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57F60"/>
    <w:multiLevelType w:val="multilevel"/>
    <w:tmpl w:val="9FA89A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872" w:hanging="1800"/>
      </w:pPr>
      <w:rPr>
        <w:rFonts w:hint="default"/>
      </w:rPr>
    </w:lvl>
  </w:abstractNum>
  <w:abstractNum w:abstractNumId="6" w15:restartNumberingAfterBreak="0">
    <w:nsid w:val="54F0334B"/>
    <w:multiLevelType w:val="multilevel"/>
    <w:tmpl w:val="F03E1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21C280D"/>
    <w:multiLevelType w:val="multilevel"/>
    <w:tmpl w:val="8696B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6DB6415A"/>
    <w:multiLevelType w:val="multilevel"/>
    <w:tmpl w:val="11AA134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7E5B306D"/>
    <w:multiLevelType w:val="multilevel"/>
    <w:tmpl w:val="A5367BD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42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DC"/>
    <w:rsid w:val="00024E57"/>
    <w:rsid w:val="000B6D9B"/>
    <w:rsid w:val="000D2C49"/>
    <w:rsid w:val="000E2620"/>
    <w:rsid w:val="000E5FDC"/>
    <w:rsid w:val="00102557"/>
    <w:rsid w:val="00104CFC"/>
    <w:rsid w:val="00107260"/>
    <w:rsid w:val="00120BBD"/>
    <w:rsid w:val="00151EA7"/>
    <w:rsid w:val="001641E3"/>
    <w:rsid w:val="001B1C65"/>
    <w:rsid w:val="001D3887"/>
    <w:rsid w:val="002036D3"/>
    <w:rsid w:val="00206802"/>
    <w:rsid w:val="00224841"/>
    <w:rsid w:val="002E1C66"/>
    <w:rsid w:val="002E327E"/>
    <w:rsid w:val="00341DB8"/>
    <w:rsid w:val="003446E5"/>
    <w:rsid w:val="003828A8"/>
    <w:rsid w:val="003969F6"/>
    <w:rsid w:val="00403272"/>
    <w:rsid w:val="0040438C"/>
    <w:rsid w:val="00470F91"/>
    <w:rsid w:val="004A0B80"/>
    <w:rsid w:val="004A6001"/>
    <w:rsid w:val="004D7FA3"/>
    <w:rsid w:val="004F0338"/>
    <w:rsid w:val="005339D7"/>
    <w:rsid w:val="00535AF1"/>
    <w:rsid w:val="005C5D7C"/>
    <w:rsid w:val="006056C4"/>
    <w:rsid w:val="00607EED"/>
    <w:rsid w:val="0062207C"/>
    <w:rsid w:val="00675A76"/>
    <w:rsid w:val="00687F62"/>
    <w:rsid w:val="00694431"/>
    <w:rsid w:val="006B1087"/>
    <w:rsid w:val="006B78B1"/>
    <w:rsid w:val="006C1DFD"/>
    <w:rsid w:val="006D57C6"/>
    <w:rsid w:val="006D5B0C"/>
    <w:rsid w:val="006E1487"/>
    <w:rsid w:val="0075434E"/>
    <w:rsid w:val="00767412"/>
    <w:rsid w:val="007A29CA"/>
    <w:rsid w:val="007D2470"/>
    <w:rsid w:val="00804D15"/>
    <w:rsid w:val="00840969"/>
    <w:rsid w:val="00843ACC"/>
    <w:rsid w:val="008653E3"/>
    <w:rsid w:val="0089743A"/>
    <w:rsid w:val="008D495D"/>
    <w:rsid w:val="0093596B"/>
    <w:rsid w:val="009B79B5"/>
    <w:rsid w:val="009E0EE3"/>
    <w:rsid w:val="009F79D9"/>
    <w:rsid w:val="00A02310"/>
    <w:rsid w:val="00A32959"/>
    <w:rsid w:val="00A40A09"/>
    <w:rsid w:val="00A63014"/>
    <w:rsid w:val="00A86A61"/>
    <w:rsid w:val="00AA67D8"/>
    <w:rsid w:val="00AE14B5"/>
    <w:rsid w:val="00AF62DB"/>
    <w:rsid w:val="00B12BD8"/>
    <w:rsid w:val="00B2281E"/>
    <w:rsid w:val="00B43780"/>
    <w:rsid w:val="00B8751D"/>
    <w:rsid w:val="00B92CF2"/>
    <w:rsid w:val="00BE62F0"/>
    <w:rsid w:val="00C277BF"/>
    <w:rsid w:val="00C71E70"/>
    <w:rsid w:val="00C91FC3"/>
    <w:rsid w:val="00C9348B"/>
    <w:rsid w:val="00CA4CFE"/>
    <w:rsid w:val="00CD7915"/>
    <w:rsid w:val="00CE0850"/>
    <w:rsid w:val="00D039F6"/>
    <w:rsid w:val="00D41208"/>
    <w:rsid w:val="00E41FCE"/>
    <w:rsid w:val="00E75673"/>
    <w:rsid w:val="00EA3F68"/>
    <w:rsid w:val="00EA4F9D"/>
    <w:rsid w:val="00EE0B79"/>
    <w:rsid w:val="00EF4C6C"/>
    <w:rsid w:val="00EF7ABD"/>
    <w:rsid w:val="00F11056"/>
    <w:rsid w:val="00F2231F"/>
    <w:rsid w:val="00F321DD"/>
    <w:rsid w:val="00F34A32"/>
    <w:rsid w:val="00F501DB"/>
    <w:rsid w:val="00F57AD3"/>
    <w:rsid w:val="00F70C0B"/>
    <w:rsid w:val="00FE3428"/>
    <w:rsid w:val="00FF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A0E30-415A-4455-9E6B-F8F6CE07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07260"/>
  </w:style>
  <w:style w:type="paragraph" w:styleId="1">
    <w:name w:val="heading 1"/>
    <w:basedOn w:val="a1"/>
    <w:next w:val="a1"/>
    <w:link w:val="10"/>
    <w:uiPriority w:val="9"/>
    <w:qFormat/>
    <w:rsid w:val="006220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uiPriority w:val="22"/>
    <w:qFormat/>
    <w:rsid w:val="00102557"/>
    <w:rPr>
      <w:b/>
      <w:bCs/>
    </w:rPr>
  </w:style>
  <w:style w:type="character" w:customStyle="1" w:styleId="10">
    <w:name w:val="Заголовок 1 Знак"/>
    <w:basedOn w:val="a2"/>
    <w:link w:val="1"/>
    <w:uiPriority w:val="9"/>
    <w:rsid w:val="006220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1"/>
    <w:link w:val="a7"/>
    <w:uiPriority w:val="99"/>
    <w:semiHidden/>
    <w:unhideWhenUsed/>
    <w:rsid w:val="0084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840969"/>
    <w:rPr>
      <w:rFonts w:ascii="Tahoma" w:hAnsi="Tahoma" w:cs="Tahoma"/>
      <w:sz w:val="16"/>
      <w:szCs w:val="16"/>
    </w:rPr>
  </w:style>
  <w:style w:type="character" w:customStyle="1" w:styleId="a8">
    <w:name w:val="Заголовок Знак"/>
    <w:link w:val="11"/>
    <w:uiPriority w:val="99"/>
    <w:locked/>
    <w:rsid w:val="00C9348B"/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1">
    <w:name w:val="Заголовок1"/>
    <w:basedOn w:val="a1"/>
    <w:next w:val="a9"/>
    <w:link w:val="a8"/>
    <w:uiPriority w:val="99"/>
    <w:rsid w:val="00C9348B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C934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1"/>
    <w:link w:val="aa"/>
    <w:uiPriority w:val="99"/>
    <w:semiHidden/>
    <w:unhideWhenUsed/>
    <w:rsid w:val="00C9348B"/>
    <w:pPr>
      <w:spacing w:after="120"/>
    </w:pPr>
  </w:style>
  <w:style w:type="character" w:customStyle="1" w:styleId="aa">
    <w:name w:val="Основной текст Знак"/>
    <w:basedOn w:val="a2"/>
    <w:link w:val="a9"/>
    <w:uiPriority w:val="99"/>
    <w:semiHidden/>
    <w:rsid w:val="00C9348B"/>
  </w:style>
  <w:style w:type="paragraph" w:styleId="ab">
    <w:name w:val="List Paragraph"/>
    <w:basedOn w:val="a1"/>
    <w:uiPriority w:val="34"/>
    <w:qFormat/>
    <w:rsid w:val="00CD7915"/>
    <w:pPr>
      <w:ind w:left="720"/>
      <w:contextualSpacing/>
    </w:pPr>
  </w:style>
  <w:style w:type="paragraph" w:styleId="a">
    <w:name w:val="Title"/>
    <w:basedOn w:val="a1"/>
    <w:next w:val="a1"/>
    <w:link w:val="ac"/>
    <w:uiPriority w:val="10"/>
    <w:qFormat/>
    <w:rsid w:val="009B79B5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c">
    <w:name w:val="Название Знак"/>
    <w:basedOn w:val="a2"/>
    <w:link w:val="a"/>
    <w:uiPriority w:val="10"/>
    <w:rsid w:val="009B79B5"/>
    <w:rPr>
      <w:rFonts w:ascii="Times New Roma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0">
    <w:name w:val="Subtitle"/>
    <w:basedOn w:val="a1"/>
    <w:next w:val="a1"/>
    <w:link w:val="ad"/>
    <w:uiPriority w:val="11"/>
    <w:qFormat/>
    <w:rsid w:val="009B79B5"/>
    <w:pPr>
      <w:numPr>
        <w:ilvl w:val="1"/>
        <w:numId w:val="2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d">
    <w:name w:val="Подзаголовок Знак"/>
    <w:basedOn w:val="a2"/>
    <w:link w:val="a0"/>
    <w:uiPriority w:val="11"/>
    <w:rsid w:val="009B79B5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Садыкова Рузиля Шаукатовна</dc:creator>
  <cp:lastModifiedBy>Гордеева Елена Викторовна</cp:lastModifiedBy>
  <cp:revision>3</cp:revision>
  <cp:lastPrinted>2023-11-15T05:27:00Z</cp:lastPrinted>
  <dcterms:created xsi:type="dcterms:W3CDTF">2024-03-05T08:29:00Z</dcterms:created>
  <dcterms:modified xsi:type="dcterms:W3CDTF">2024-03-05T11:36:00Z</dcterms:modified>
</cp:coreProperties>
</file>