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07FB2" w14:textId="77777777" w:rsidR="00EE5B5A" w:rsidRPr="00517399" w:rsidRDefault="00EE5B5A" w:rsidP="00EE5B5A">
      <w:pPr>
        <w:spacing w:after="0" w:line="240" w:lineRule="auto"/>
        <w:rPr>
          <w:rFonts w:ascii="Times New Roman" w:eastAsia="Times New Roman" w:hAnsi="Times New Roman" w:cs="Times New Roman"/>
          <w:sz w:val="24"/>
          <w:szCs w:val="24"/>
          <w:lang w:eastAsia="ru-RU"/>
        </w:rPr>
      </w:pPr>
      <w:bookmarkStart w:id="0" w:name="_GoBack"/>
      <w:bookmarkEnd w:id="0"/>
      <w:r w:rsidRPr="00517399">
        <w:rPr>
          <w:rFonts w:ascii="Times New Roman" w:eastAsia="Times New Roman" w:hAnsi="Times New Roman" w:cs="Times New Roman"/>
          <w:sz w:val="24"/>
          <w:szCs w:val="24"/>
          <w:lang w:eastAsia="ru-RU"/>
        </w:rPr>
        <w:t>Добрый день!</w:t>
      </w:r>
    </w:p>
    <w:p w14:paraId="731FA66E" w14:textId="32923C4E" w:rsidR="00EE5B5A" w:rsidRPr="000B4851" w:rsidRDefault="00EE5B5A" w:rsidP="00EE5B5A">
      <w:pPr>
        <w:pStyle w:val="a3"/>
        <w:numPr>
          <w:ilvl w:val="0"/>
          <w:numId w:val="2"/>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 xml:space="preserve">В ТЗ объекта закупки определено, что поставщик гарантирует, что оборудование, поставленное в соответствии с договором, является новым, </w:t>
      </w:r>
      <w:r w:rsidRPr="000B4851">
        <w:rPr>
          <w:rFonts w:ascii="Times New Roman" w:eastAsia="Times New Roman" w:hAnsi="Times New Roman" w:cs="Times New Roman"/>
          <w:b/>
          <w:bCs/>
          <w:sz w:val="24"/>
          <w:szCs w:val="24"/>
          <w:lang w:eastAsia="ru-RU"/>
        </w:rPr>
        <w:t>не ранее 2024 года выпуска</w:t>
      </w:r>
      <w:r w:rsidRPr="000B4851">
        <w:rPr>
          <w:rFonts w:ascii="Times New Roman" w:eastAsia="Times New Roman" w:hAnsi="Times New Roman" w:cs="Times New Roman"/>
          <w:sz w:val="24"/>
          <w:szCs w:val="24"/>
          <w:lang w:eastAsia="ru-RU"/>
        </w:rPr>
        <w:t xml:space="preserve"> (оборудованием, которое не было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свойства).Гарантийный срок установлен как как не менее 12 месяцев с даты поставки товара Заказчику.</w:t>
      </w:r>
    </w:p>
    <w:p w14:paraId="2040B0D7" w14:textId="2FBC9B64"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r w:rsidRPr="00517399">
        <w:rPr>
          <w:rFonts w:ascii="Times New Roman" w:eastAsia="Times New Roman" w:hAnsi="Times New Roman" w:cs="Times New Roman"/>
          <w:sz w:val="24"/>
          <w:szCs w:val="24"/>
          <w:lang w:eastAsia="ru-RU"/>
        </w:rPr>
        <w:t>Необходимое к поставке оборудование является импортным, после февраля 2022г. данные производители ушли с Российского рынка и прекратили официальны поставки на территорию Российской Федерации и внесли в санкционные списки указанную продукцию. В настоящее время данная продукция поставляется в Россию путем параллельного импорта, что в свою очередь   ограничило объем продукции на рынке.</w:t>
      </w:r>
    </w:p>
    <w:p w14:paraId="6CCCEAB7" w14:textId="336F4CFD"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r w:rsidRPr="00517399">
        <w:rPr>
          <w:rFonts w:ascii="Times New Roman" w:eastAsia="Times New Roman" w:hAnsi="Times New Roman" w:cs="Times New Roman"/>
          <w:sz w:val="24"/>
          <w:szCs w:val="24"/>
          <w:lang w:eastAsia="ru-RU"/>
        </w:rPr>
        <w:t>При этом оборудование 202</w:t>
      </w:r>
      <w:r w:rsidRPr="000B4851">
        <w:rPr>
          <w:rFonts w:ascii="Times New Roman" w:eastAsia="Times New Roman" w:hAnsi="Times New Roman" w:cs="Times New Roman"/>
          <w:sz w:val="24"/>
          <w:szCs w:val="24"/>
          <w:lang w:eastAsia="ru-RU"/>
        </w:rPr>
        <w:t>3</w:t>
      </w:r>
      <w:r w:rsidRPr="00517399">
        <w:rPr>
          <w:rFonts w:ascii="Times New Roman" w:eastAsia="Times New Roman" w:hAnsi="Times New Roman" w:cs="Times New Roman"/>
          <w:sz w:val="24"/>
          <w:szCs w:val="24"/>
          <w:lang w:eastAsia="ru-RU"/>
        </w:rPr>
        <w:t xml:space="preserve"> года выпуска одновременно является так же новым и характеристики оборудования 202</w:t>
      </w:r>
      <w:r w:rsidRPr="000B4851">
        <w:rPr>
          <w:rFonts w:ascii="Times New Roman" w:eastAsia="Times New Roman" w:hAnsi="Times New Roman" w:cs="Times New Roman"/>
          <w:sz w:val="24"/>
          <w:szCs w:val="24"/>
          <w:lang w:eastAsia="ru-RU"/>
        </w:rPr>
        <w:t>3</w:t>
      </w:r>
      <w:r w:rsidRPr="00517399">
        <w:rPr>
          <w:rFonts w:ascii="Times New Roman" w:eastAsia="Times New Roman" w:hAnsi="Times New Roman" w:cs="Times New Roman"/>
          <w:sz w:val="24"/>
          <w:szCs w:val="24"/>
          <w:lang w:eastAsia="ru-RU"/>
        </w:rPr>
        <w:t xml:space="preserve"> года выпуска ни чем не отличаются от характеристик оборудования 202</w:t>
      </w:r>
      <w:r w:rsidRPr="000B4851">
        <w:rPr>
          <w:rFonts w:ascii="Times New Roman" w:eastAsia="Times New Roman" w:hAnsi="Times New Roman" w:cs="Times New Roman"/>
          <w:sz w:val="24"/>
          <w:szCs w:val="24"/>
          <w:lang w:eastAsia="ru-RU"/>
        </w:rPr>
        <w:t>4</w:t>
      </w:r>
      <w:r w:rsidRPr="00517399">
        <w:rPr>
          <w:rFonts w:ascii="Times New Roman" w:eastAsia="Times New Roman" w:hAnsi="Times New Roman" w:cs="Times New Roman"/>
          <w:sz w:val="24"/>
          <w:szCs w:val="24"/>
          <w:lang w:eastAsia="ru-RU"/>
        </w:rPr>
        <w:t xml:space="preserve"> года выпуска</w:t>
      </w:r>
      <w:r w:rsidRPr="000B4851">
        <w:rPr>
          <w:rFonts w:ascii="Times New Roman" w:eastAsia="Times New Roman" w:hAnsi="Times New Roman" w:cs="Times New Roman"/>
          <w:sz w:val="24"/>
          <w:szCs w:val="24"/>
          <w:lang w:eastAsia="ru-RU"/>
        </w:rPr>
        <w:t xml:space="preserve"> и так же не исключает теоретического наличия складского запаса у завода изготовителя и/или европейского представительства 2023 года выпуска</w:t>
      </w:r>
      <w:r w:rsidRPr="00517399">
        <w:rPr>
          <w:rFonts w:ascii="Times New Roman" w:eastAsia="Times New Roman" w:hAnsi="Times New Roman" w:cs="Times New Roman"/>
          <w:sz w:val="24"/>
          <w:szCs w:val="24"/>
          <w:lang w:eastAsia="ru-RU"/>
        </w:rPr>
        <w:t>.</w:t>
      </w:r>
    </w:p>
    <w:p w14:paraId="0C555AAE" w14:textId="77777777"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proofErr w:type="spellStart"/>
      <w:r w:rsidRPr="00517399">
        <w:rPr>
          <w:rFonts w:ascii="Times New Roman" w:eastAsia="Times New Roman" w:hAnsi="Times New Roman" w:cs="Times New Roman"/>
          <w:sz w:val="24"/>
          <w:szCs w:val="24"/>
          <w:lang w:eastAsia="ru-RU"/>
        </w:rPr>
        <w:t>Cогласно</w:t>
      </w:r>
      <w:proofErr w:type="spellEnd"/>
      <w:r w:rsidRPr="00517399">
        <w:rPr>
          <w:rFonts w:ascii="Times New Roman" w:eastAsia="Times New Roman" w:hAnsi="Times New Roman" w:cs="Times New Roman"/>
          <w:sz w:val="24"/>
          <w:szCs w:val="24"/>
          <w:lang w:eastAsia="ru-RU"/>
        </w:rPr>
        <w:t xml:space="preserve"> пункту 1 статьи 471 Гражданского кодекса Российской Федерации гарантийный срок начинает течь с момента передачи товара покупателю (статья 457), если иное не предусмотрено договором купли-продажи, что свидетельствует о праве производителя (продавца) устанавливать момент начала гарантийного срока в договоре купле-продажи. Следовательно, гарантийный срок производителя не зависит от даты производства оборудования.</w:t>
      </w:r>
    </w:p>
    <w:p w14:paraId="418483C7" w14:textId="61C46E9D" w:rsidR="00EE5B5A" w:rsidRPr="00517399" w:rsidRDefault="00EE5B5A" w:rsidP="00EE5B5A">
      <w:pPr>
        <w:spacing w:after="0" w:line="240" w:lineRule="auto"/>
        <w:ind w:firstLine="708"/>
        <w:rPr>
          <w:rFonts w:ascii="Times New Roman" w:eastAsia="Times New Roman" w:hAnsi="Times New Roman" w:cs="Times New Roman"/>
          <w:sz w:val="24"/>
          <w:szCs w:val="24"/>
          <w:lang w:eastAsia="ru-RU"/>
        </w:rPr>
      </w:pPr>
      <w:r w:rsidRPr="00517399">
        <w:rPr>
          <w:rFonts w:ascii="Times New Roman" w:eastAsia="Times New Roman" w:hAnsi="Times New Roman" w:cs="Times New Roman"/>
          <w:sz w:val="24"/>
          <w:szCs w:val="24"/>
          <w:lang w:eastAsia="ru-RU"/>
        </w:rPr>
        <w:t xml:space="preserve">Требование в отношении даты производства закупаемого товара </w:t>
      </w:r>
      <w:r w:rsidRPr="00517399">
        <w:rPr>
          <w:rFonts w:ascii="Times New Roman" w:eastAsia="Times New Roman" w:hAnsi="Times New Roman" w:cs="Times New Roman"/>
          <w:b/>
          <w:bCs/>
          <w:sz w:val="24"/>
          <w:szCs w:val="24"/>
          <w:lang w:eastAsia="ru-RU"/>
        </w:rPr>
        <w:t>не ранее 202</w:t>
      </w:r>
      <w:r w:rsidRPr="000B4851">
        <w:rPr>
          <w:rFonts w:ascii="Times New Roman" w:eastAsia="Times New Roman" w:hAnsi="Times New Roman" w:cs="Times New Roman"/>
          <w:b/>
          <w:bCs/>
          <w:sz w:val="24"/>
          <w:szCs w:val="24"/>
          <w:lang w:eastAsia="ru-RU"/>
        </w:rPr>
        <w:t>4</w:t>
      </w:r>
      <w:r w:rsidRPr="00517399">
        <w:rPr>
          <w:rFonts w:ascii="Times New Roman" w:eastAsia="Times New Roman" w:hAnsi="Times New Roman" w:cs="Times New Roman"/>
          <w:b/>
          <w:bCs/>
          <w:sz w:val="24"/>
          <w:szCs w:val="24"/>
          <w:lang w:eastAsia="ru-RU"/>
        </w:rPr>
        <w:t>года выпуска</w:t>
      </w:r>
      <w:r w:rsidRPr="00517399">
        <w:rPr>
          <w:rFonts w:ascii="Times New Roman" w:eastAsia="Times New Roman" w:hAnsi="Times New Roman" w:cs="Times New Roman"/>
          <w:sz w:val="24"/>
          <w:szCs w:val="24"/>
          <w:lang w:eastAsia="ru-RU"/>
        </w:rPr>
        <w:t xml:space="preserve"> может повлечь за собой установление неравных условий для участников закупки, поскольку императивное указание на дату производства соответствующих товаров создает неравные условия для участников закупки, и, как следствие, может повлечь ограничение соответствующих участников.</w:t>
      </w:r>
    </w:p>
    <w:p w14:paraId="5336AF94" w14:textId="13DD012F" w:rsidR="00EE5B5A" w:rsidRPr="000B4851" w:rsidRDefault="00EE5B5A" w:rsidP="00EE5B5A">
      <w:pPr>
        <w:pStyle w:val="a3"/>
        <w:numPr>
          <w:ilvl w:val="0"/>
          <w:numId w:val="2"/>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 xml:space="preserve">В ТЗ объекта закупки определено, что поставщик гарантирует, что </w:t>
      </w:r>
      <w:r w:rsidRPr="000B4851">
        <w:rPr>
          <w:rFonts w:ascii="Times New Roman" w:hAnsi="Times New Roman" w:cs="Times New Roman"/>
          <w:kern w:val="2"/>
          <w:sz w:val="24"/>
          <w:szCs w:val="24"/>
        </w:rPr>
        <w:t>дата изготовления (производства) каждой составной детали горелки не ранее 2024 года, что подтверждается заводской маркировкой деталей</w:t>
      </w:r>
      <w:r w:rsidRPr="000B4851">
        <w:rPr>
          <w:rFonts w:ascii="Times New Roman" w:eastAsia="Times New Roman" w:hAnsi="Times New Roman" w:cs="Times New Roman"/>
          <w:sz w:val="24"/>
          <w:szCs w:val="24"/>
          <w:lang w:eastAsia="ru-RU"/>
        </w:rPr>
        <w:t>.</w:t>
      </w:r>
    </w:p>
    <w:p w14:paraId="3096F18F" w14:textId="77777777" w:rsidR="00EE5B5A" w:rsidRPr="000B4851" w:rsidRDefault="00EE5B5A" w:rsidP="00C66183">
      <w:pPr>
        <w:spacing w:after="0" w:line="240" w:lineRule="auto"/>
        <w:ind w:firstLine="708"/>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Считаем это требование незаконным и невыполним в силу того, что:</w:t>
      </w:r>
    </w:p>
    <w:p w14:paraId="6CE640F4" w14:textId="4E3D4759" w:rsidR="00EE5B5A" w:rsidRPr="000B4851" w:rsidRDefault="00EE5B5A" w:rsidP="00C66183">
      <w:pPr>
        <w:pStyle w:val="a3"/>
        <w:numPr>
          <w:ilvl w:val="0"/>
          <w:numId w:val="3"/>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данный тип горелок не исключает теоретического наличия складского запаса у завода изготовителя и/или европейского представительства 2023 года выпуска</w:t>
      </w:r>
      <w:r w:rsidR="00C66183" w:rsidRPr="000B4851">
        <w:rPr>
          <w:rFonts w:ascii="Times New Roman" w:eastAsia="Times New Roman" w:hAnsi="Times New Roman" w:cs="Times New Roman"/>
          <w:sz w:val="24"/>
          <w:szCs w:val="24"/>
          <w:lang w:eastAsia="ru-RU"/>
        </w:rPr>
        <w:t>, которые так же являются новыми и ни в коей мере не могут считаться хуже аналогичных устройств выпущенных в 2024г</w:t>
      </w:r>
      <w:r w:rsidRPr="000B4851">
        <w:rPr>
          <w:rFonts w:ascii="Times New Roman" w:eastAsia="Times New Roman" w:hAnsi="Times New Roman" w:cs="Times New Roman"/>
          <w:sz w:val="24"/>
          <w:szCs w:val="24"/>
          <w:lang w:eastAsia="ru-RU"/>
        </w:rPr>
        <w:t>.</w:t>
      </w:r>
    </w:p>
    <w:p w14:paraId="39CBC26E" w14:textId="77777777" w:rsidR="00C66183" w:rsidRPr="000B4851" w:rsidRDefault="00EE5B5A" w:rsidP="00EE5B5A">
      <w:pPr>
        <w:pStyle w:val="a3"/>
        <w:numPr>
          <w:ilvl w:val="0"/>
          <w:numId w:val="3"/>
        </w:numPr>
        <w:spacing w:after="0" w:line="240" w:lineRule="auto"/>
        <w:rPr>
          <w:rFonts w:ascii="Times New Roman" w:eastAsia="Times New Roman" w:hAnsi="Times New Roman" w:cs="Times New Roman"/>
          <w:sz w:val="24"/>
          <w:szCs w:val="24"/>
          <w:lang w:val="en-US" w:eastAsia="ru-RU"/>
        </w:rPr>
      </w:pPr>
      <w:r w:rsidRPr="000B4851">
        <w:rPr>
          <w:rFonts w:ascii="Times New Roman" w:eastAsia="Times New Roman" w:hAnsi="Times New Roman" w:cs="Times New Roman"/>
          <w:sz w:val="24"/>
          <w:szCs w:val="24"/>
          <w:lang w:eastAsia="ru-RU"/>
        </w:rPr>
        <w:t xml:space="preserve">Поставщик </w:t>
      </w:r>
      <w:r w:rsidR="00C66183" w:rsidRPr="000B4851">
        <w:rPr>
          <w:rFonts w:ascii="Times New Roman" w:eastAsia="Times New Roman" w:hAnsi="Times New Roman" w:cs="Times New Roman"/>
          <w:sz w:val="24"/>
          <w:szCs w:val="24"/>
          <w:lang w:eastAsia="ru-RU"/>
        </w:rPr>
        <w:t xml:space="preserve">не влияет на технологический процесс изготовления горелочного устройства и завод-изготовитель сам определяет дату выпуска деталей, используемых в своем производстве. </w:t>
      </w:r>
    </w:p>
    <w:p w14:paraId="1EB09A7A" w14:textId="0F61E646" w:rsidR="00EE5B5A" w:rsidRPr="000B4851" w:rsidRDefault="00C66183" w:rsidP="00EE5B5A">
      <w:pPr>
        <w:pStyle w:val="a3"/>
        <w:numPr>
          <w:ilvl w:val="0"/>
          <w:numId w:val="3"/>
        </w:numPr>
        <w:spacing w:after="0" w:line="240" w:lineRule="auto"/>
        <w:rPr>
          <w:rFonts w:ascii="Times New Roman" w:eastAsia="Times New Roman" w:hAnsi="Times New Roman" w:cs="Times New Roman"/>
          <w:sz w:val="24"/>
          <w:szCs w:val="24"/>
          <w:lang w:eastAsia="ru-RU"/>
        </w:rPr>
      </w:pPr>
      <w:r w:rsidRPr="000B4851">
        <w:rPr>
          <w:rFonts w:ascii="Times New Roman" w:eastAsia="Times New Roman" w:hAnsi="Times New Roman" w:cs="Times New Roman"/>
          <w:sz w:val="24"/>
          <w:szCs w:val="24"/>
          <w:lang w:eastAsia="ru-RU"/>
        </w:rPr>
        <w:t>Завод-изготовитель дает гарантию на конечное изделие вне зависимости от того, какого года выпуска деталей используются при изготовление конечного изделия.</w:t>
      </w:r>
    </w:p>
    <w:p w14:paraId="7CABE88F" w14:textId="77777777" w:rsidR="00B7697B" w:rsidRPr="000B4851" w:rsidRDefault="00C66183" w:rsidP="00B7697B">
      <w:pPr>
        <w:pStyle w:val="a4"/>
        <w:numPr>
          <w:ilvl w:val="0"/>
          <w:numId w:val="2"/>
        </w:numPr>
        <w:spacing w:before="0" w:line="276" w:lineRule="auto"/>
        <w:ind w:left="-142" w:firstLine="568"/>
        <w:rPr>
          <w:b w:val="0"/>
          <w:bCs/>
          <w:lang w:eastAsia="en-US"/>
        </w:rPr>
      </w:pPr>
      <w:r w:rsidRPr="000B4851">
        <w:rPr>
          <w:b w:val="0"/>
          <w:bCs/>
          <w:lang w:eastAsia="ru-RU"/>
        </w:rPr>
        <w:t xml:space="preserve">В ТЗ объекта закупки определено, что </w:t>
      </w:r>
      <w:proofErr w:type="gramStart"/>
      <w:r w:rsidRPr="000B4851">
        <w:rPr>
          <w:b w:val="0"/>
          <w:bCs/>
          <w:lang w:eastAsia="ru-RU"/>
        </w:rPr>
        <w:t>согласно пункта</w:t>
      </w:r>
      <w:proofErr w:type="gramEnd"/>
      <w:r w:rsidRPr="000B4851">
        <w:rPr>
          <w:b w:val="0"/>
          <w:bCs/>
          <w:lang w:eastAsia="ru-RU"/>
        </w:rPr>
        <w:t xml:space="preserve">  2.7.  В случае признания претензии обоснованной, Поставщик обязан в срок не более 30 дней удовлетворить претензию Заказчика в части замены Товара или возврата денежных средств. Обращаю внимание Заказчика, на то обстоятельство, что пунктом </w:t>
      </w:r>
      <w:r w:rsidRPr="000B4851">
        <w:rPr>
          <w:b w:val="0"/>
          <w:bCs/>
          <w:spacing w:val="1"/>
        </w:rPr>
        <w:t xml:space="preserve">3.2. </w:t>
      </w:r>
      <w:proofErr w:type="spellStart"/>
      <w:r w:rsidRPr="000B4851">
        <w:rPr>
          <w:b w:val="0"/>
          <w:bCs/>
          <w:spacing w:val="1"/>
        </w:rPr>
        <w:t>онного</w:t>
      </w:r>
      <w:proofErr w:type="spellEnd"/>
      <w:r w:rsidRPr="000B4851">
        <w:rPr>
          <w:b w:val="0"/>
          <w:bCs/>
          <w:spacing w:val="1"/>
        </w:rPr>
        <w:t xml:space="preserve"> ТЗ п</w:t>
      </w:r>
      <w:r w:rsidRPr="000B4851">
        <w:rPr>
          <w:b w:val="0"/>
          <w:bCs/>
        </w:rPr>
        <w:t xml:space="preserve">оставка </w:t>
      </w:r>
      <w:r w:rsidRPr="000B4851">
        <w:rPr>
          <w:b w:val="0"/>
          <w:bCs/>
          <w:lang w:eastAsia="en-US"/>
        </w:rPr>
        <w:t xml:space="preserve">Товара, перечисленного в настоящем Техническом задании, осуществляется отдельными партиями по заявкам Заказчика в срок  </w:t>
      </w:r>
      <w:r w:rsidRPr="000B4851">
        <w:rPr>
          <w:rFonts w:eastAsia="Arial"/>
          <w:b w:val="0"/>
          <w:bCs/>
          <w:spacing w:val="1"/>
        </w:rPr>
        <w:t>не более 130 (</w:t>
      </w:r>
      <w:r w:rsidRPr="000B4851">
        <w:rPr>
          <w:b w:val="0"/>
          <w:bCs/>
          <w:color w:val="000000" w:themeColor="text1"/>
          <w:shd w:val="clear" w:color="auto" w:fill="FFFFFF"/>
        </w:rPr>
        <w:t>сто тридцать</w:t>
      </w:r>
      <w:r w:rsidRPr="000B4851">
        <w:rPr>
          <w:rFonts w:eastAsia="Arial"/>
          <w:b w:val="0"/>
          <w:bCs/>
          <w:spacing w:val="1"/>
        </w:rPr>
        <w:t xml:space="preserve">) календарных дней (с правом досрочной поставки) </w:t>
      </w:r>
      <w:r w:rsidRPr="000B4851">
        <w:rPr>
          <w:b w:val="0"/>
          <w:bCs/>
          <w:lang w:eastAsia="en-US"/>
        </w:rPr>
        <w:t xml:space="preserve">с момента получения Поставщиком письменной заявки, </w:t>
      </w:r>
      <w:r w:rsidRPr="000B4851">
        <w:rPr>
          <w:rFonts w:eastAsia="SimSun"/>
          <w:b w:val="0"/>
          <w:bCs/>
          <w:lang w:eastAsia="en-US"/>
        </w:rPr>
        <w:t>включающей наименование и количество Товара в партии</w:t>
      </w:r>
      <w:r w:rsidRPr="000B4851">
        <w:rPr>
          <w:b w:val="0"/>
          <w:bCs/>
          <w:lang w:eastAsia="en-US"/>
        </w:rPr>
        <w:t>.</w:t>
      </w:r>
    </w:p>
    <w:p w14:paraId="1A91F003" w14:textId="77777777" w:rsidR="000B4851" w:rsidRDefault="00B7697B" w:rsidP="000B4851">
      <w:pPr>
        <w:pStyle w:val="a4"/>
        <w:spacing w:before="0" w:line="276" w:lineRule="auto"/>
        <w:ind w:left="-142" w:firstLine="0"/>
        <w:rPr>
          <w:b w:val="0"/>
          <w:bCs/>
        </w:rPr>
      </w:pPr>
      <w:r w:rsidRPr="000B4851">
        <w:rPr>
          <w:b w:val="0"/>
          <w:bCs/>
        </w:rPr>
        <w:t xml:space="preserve">Учитывая, что при составлении ТЗ, заказчик должен действовать добросовестно и разумно и срок поставки определен заказчиком как минимум исходя из фактических сроков </w:t>
      </w:r>
      <w:r w:rsidRPr="000B4851">
        <w:rPr>
          <w:b w:val="0"/>
          <w:bCs/>
        </w:rPr>
        <w:lastRenderedPageBreak/>
        <w:t>поставки данного оборудования на основании коммерческих запросов, то делаем вывод, что срок замены продукции не может быть менее срока поставки продукции установленного самим поставщиком.</w:t>
      </w:r>
    </w:p>
    <w:p w14:paraId="1C60868E" w14:textId="270C3675" w:rsidR="00B7697B" w:rsidRPr="000B4851" w:rsidRDefault="00B7697B" w:rsidP="000B4851">
      <w:pPr>
        <w:pStyle w:val="a4"/>
        <w:spacing w:before="0" w:line="276" w:lineRule="auto"/>
        <w:ind w:left="-142" w:firstLine="0"/>
        <w:rPr>
          <w:b w:val="0"/>
          <w:bCs/>
        </w:rPr>
      </w:pPr>
      <w:r w:rsidRPr="000B4851">
        <w:t>С учетом выше изложенного и в целях избежания обращения в территориальный отдел ФАС РФ по фактам выявленных замечаний в ТЗ</w:t>
      </w:r>
      <w:proofErr w:type="gramStart"/>
      <w:r w:rsidRPr="000B4851">
        <w:t xml:space="preserve"> ,</w:t>
      </w:r>
      <w:proofErr w:type="gramEnd"/>
      <w:r w:rsidRPr="000B4851">
        <w:t xml:space="preserve"> требую внести в установленные действующим законодательством РФ сроки  в ТЗ  соответствующие изменения, а именно:</w:t>
      </w:r>
    </w:p>
    <w:p w14:paraId="49AB2714" w14:textId="12AB0C9B" w:rsidR="00B7697B" w:rsidRPr="000B4851" w:rsidRDefault="00B7697B" w:rsidP="00B7697B">
      <w:pPr>
        <w:pStyle w:val="a3"/>
        <w:numPr>
          <w:ilvl w:val="0"/>
          <w:numId w:val="5"/>
        </w:numPr>
        <w:rPr>
          <w:rFonts w:ascii="Times New Roman" w:hAnsi="Times New Roman" w:cs="Times New Roman"/>
          <w:sz w:val="24"/>
          <w:szCs w:val="24"/>
          <w:lang w:eastAsia="zh-CN" w:bidi="hi-IN"/>
        </w:rPr>
      </w:pPr>
      <w:r w:rsidRPr="000B4851">
        <w:rPr>
          <w:rFonts w:ascii="Times New Roman" w:hAnsi="Times New Roman" w:cs="Times New Roman"/>
          <w:sz w:val="24"/>
          <w:szCs w:val="24"/>
          <w:lang w:eastAsia="zh-CN" w:bidi="hi-IN"/>
        </w:rPr>
        <w:t xml:space="preserve">Дата изготовления поставляемой продукции </w:t>
      </w:r>
      <w:r w:rsidR="000B4851">
        <w:rPr>
          <w:rFonts w:ascii="Times New Roman" w:hAnsi="Times New Roman" w:cs="Times New Roman"/>
          <w:sz w:val="24"/>
          <w:szCs w:val="24"/>
          <w:lang w:eastAsia="zh-CN" w:bidi="hi-IN"/>
        </w:rPr>
        <w:t xml:space="preserve">установить как минимум не ранее </w:t>
      </w:r>
      <w:r w:rsidRPr="000B4851">
        <w:rPr>
          <w:rFonts w:ascii="Times New Roman" w:hAnsi="Times New Roman" w:cs="Times New Roman"/>
          <w:sz w:val="24"/>
          <w:szCs w:val="24"/>
          <w:lang w:eastAsia="zh-CN" w:bidi="hi-IN"/>
        </w:rPr>
        <w:t xml:space="preserve"> не ранее 2023 года</w:t>
      </w:r>
    </w:p>
    <w:p w14:paraId="609102F5" w14:textId="6F590A67" w:rsidR="00B7697B" w:rsidRPr="000B4851" w:rsidRDefault="000B4851" w:rsidP="00B7697B">
      <w:pPr>
        <w:pStyle w:val="a3"/>
        <w:numPr>
          <w:ilvl w:val="0"/>
          <w:numId w:val="5"/>
        </w:numPr>
        <w:rPr>
          <w:rFonts w:ascii="Times New Roman" w:hAnsi="Times New Roman" w:cs="Times New Roman"/>
          <w:sz w:val="24"/>
          <w:szCs w:val="24"/>
          <w:lang w:eastAsia="zh-CN" w:bidi="hi-IN"/>
        </w:rPr>
      </w:pPr>
      <w:r w:rsidRPr="000B4851">
        <w:rPr>
          <w:rFonts w:ascii="Times New Roman" w:hAnsi="Times New Roman" w:cs="Times New Roman"/>
          <w:sz w:val="24"/>
          <w:szCs w:val="24"/>
          <w:lang w:eastAsia="zh-CN" w:bidi="hi-IN"/>
        </w:rPr>
        <w:t>Требования о дате изготовления составляющих горелочных устройств исключить из ТЗ</w:t>
      </w:r>
    </w:p>
    <w:p w14:paraId="48C87A57" w14:textId="470F5087" w:rsidR="000B4851" w:rsidRPr="000B4851" w:rsidRDefault="000B4851" w:rsidP="00B7697B">
      <w:pPr>
        <w:pStyle w:val="a3"/>
        <w:numPr>
          <w:ilvl w:val="0"/>
          <w:numId w:val="5"/>
        </w:numPr>
        <w:rPr>
          <w:rFonts w:ascii="Times New Roman" w:hAnsi="Times New Roman" w:cs="Times New Roman"/>
          <w:sz w:val="24"/>
          <w:szCs w:val="24"/>
          <w:lang w:eastAsia="zh-CN" w:bidi="hi-IN"/>
        </w:rPr>
      </w:pPr>
      <w:r w:rsidRPr="000B4851">
        <w:rPr>
          <w:rFonts w:ascii="Times New Roman" w:hAnsi="Times New Roman" w:cs="Times New Roman"/>
          <w:sz w:val="24"/>
          <w:szCs w:val="24"/>
          <w:lang w:eastAsia="zh-CN" w:bidi="hi-IN"/>
        </w:rPr>
        <w:t>Срок Замены товара установить на срок не м</w:t>
      </w:r>
      <w:r>
        <w:rPr>
          <w:rFonts w:ascii="Times New Roman" w:hAnsi="Times New Roman" w:cs="Times New Roman"/>
          <w:sz w:val="24"/>
          <w:szCs w:val="24"/>
          <w:lang w:eastAsia="zh-CN" w:bidi="hi-IN"/>
        </w:rPr>
        <w:t>е</w:t>
      </w:r>
      <w:r w:rsidRPr="000B4851">
        <w:rPr>
          <w:rFonts w:ascii="Times New Roman" w:hAnsi="Times New Roman" w:cs="Times New Roman"/>
          <w:sz w:val="24"/>
          <w:szCs w:val="24"/>
          <w:lang w:eastAsia="zh-CN" w:bidi="hi-IN"/>
        </w:rPr>
        <w:t>нее срока Поставки продукции согласно ТЗ</w:t>
      </w:r>
    </w:p>
    <w:sectPr w:rsidR="000B4851" w:rsidRPr="000B48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E0F80"/>
    <w:multiLevelType w:val="hybridMultilevel"/>
    <w:tmpl w:val="434043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CF62F0"/>
    <w:multiLevelType w:val="hybridMultilevel"/>
    <w:tmpl w:val="BE4E5C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4D76152"/>
    <w:multiLevelType w:val="hybridMultilevel"/>
    <w:tmpl w:val="E73C6D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5B53E3"/>
    <w:multiLevelType w:val="hybridMultilevel"/>
    <w:tmpl w:val="DCE6F2DC"/>
    <w:lvl w:ilvl="0" w:tplc="854C32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BAE7084"/>
    <w:multiLevelType w:val="multilevel"/>
    <w:tmpl w:val="76B69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5A"/>
    <w:rsid w:val="000B4851"/>
    <w:rsid w:val="001F11E7"/>
    <w:rsid w:val="0023684F"/>
    <w:rsid w:val="00B7697B"/>
    <w:rsid w:val="00C66183"/>
    <w:rsid w:val="00D51208"/>
    <w:rsid w:val="00EE5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4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B5A"/>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B5A"/>
    <w:pPr>
      <w:ind w:left="720"/>
      <w:contextualSpacing/>
    </w:pPr>
  </w:style>
  <w:style w:type="paragraph" w:styleId="a4">
    <w:name w:val="Subtitle"/>
    <w:basedOn w:val="a"/>
    <w:next w:val="a"/>
    <w:link w:val="a5"/>
    <w:uiPriority w:val="11"/>
    <w:qFormat/>
    <w:rsid w:val="00C66183"/>
    <w:pPr>
      <w:suppressAutoHyphens/>
      <w:spacing w:before="240" w:after="0" w:line="360" w:lineRule="auto"/>
      <w:ind w:firstLine="709"/>
      <w:jc w:val="both"/>
    </w:pPr>
    <w:rPr>
      <w:rFonts w:ascii="Times New Roman" w:eastAsia="Times New Roman" w:hAnsi="Times New Roman" w:cs="Times New Roman"/>
      <w:b/>
      <w:color w:val="000000"/>
      <w:kern w:val="1"/>
      <w:sz w:val="24"/>
      <w:szCs w:val="24"/>
      <w:lang w:eastAsia="zh-CN" w:bidi="hi-IN"/>
    </w:rPr>
  </w:style>
  <w:style w:type="character" w:customStyle="1" w:styleId="a5">
    <w:name w:val="Подзаголовок Знак"/>
    <w:basedOn w:val="a0"/>
    <w:link w:val="a4"/>
    <w:uiPriority w:val="11"/>
    <w:rsid w:val="00C66183"/>
    <w:rPr>
      <w:rFonts w:ascii="Times New Roman" w:eastAsia="Times New Roman" w:hAnsi="Times New Roman" w:cs="Times New Roman"/>
      <w:b/>
      <w:color w:val="000000"/>
      <w:kern w:val="1"/>
      <w:sz w:val="24"/>
      <w:szCs w:val="24"/>
      <w:lang w:eastAsia="zh-CN" w:bidi="hi-IN"/>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B5A"/>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B5A"/>
    <w:pPr>
      <w:ind w:left="720"/>
      <w:contextualSpacing/>
    </w:pPr>
  </w:style>
  <w:style w:type="paragraph" w:styleId="a4">
    <w:name w:val="Subtitle"/>
    <w:basedOn w:val="a"/>
    <w:next w:val="a"/>
    <w:link w:val="a5"/>
    <w:uiPriority w:val="11"/>
    <w:qFormat/>
    <w:rsid w:val="00C66183"/>
    <w:pPr>
      <w:suppressAutoHyphens/>
      <w:spacing w:before="240" w:after="0" w:line="360" w:lineRule="auto"/>
      <w:ind w:firstLine="709"/>
      <w:jc w:val="both"/>
    </w:pPr>
    <w:rPr>
      <w:rFonts w:ascii="Times New Roman" w:eastAsia="Times New Roman" w:hAnsi="Times New Roman" w:cs="Times New Roman"/>
      <w:b/>
      <w:color w:val="000000"/>
      <w:kern w:val="1"/>
      <w:sz w:val="24"/>
      <w:szCs w:val="24"/>
      <w:lang w:eastAsia="zh-CN" w:bidi="hi-IN"/>
    </w:rPr>
  </w:style>
  <w:style w:type="character" w:customStyle="1" w:styleId="a5">
    <w:name w:val="Подзаголовок Знак"/>
    <w:basedOn w:val="a0"/>
    <w:link w:val="a4"/>
    <w:uiPriority w:val="11"/>
    <w:rsid w:val="00C66183"/>
    <w:rPr>
      <w:rFonts w:ascii="Times New Roman" w:eastAsia="Times New Roman" w:hAnsi="Times New Roman" w:cs="Times New Roman"/>
      <w:b/>
      <w:color w:val="000000"/>
      <w:kern w:val="1"/>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Ушакова Юлия Сергеевна</cp:lastModifiedBy>
  <cp:revision>2</cp:revision>
  <dcterms:created xsi:type="dcterms:W3CDTF">2024-03-20T10:30:00Z</dcterms:created>
  <dcterms:modified xsi:type="dcterms:W3CDTF">2024-03-20T10:30:00Z</dcterms:modified>
</cp:coreProperties>
</file>