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0" w:type="dxa"/>
        <w:tblInd w:w="-728" w:type="dxa"/>
        <w:tblLayout w:type="fixed"/>
        <w:tblLook w:val="04A0" w:firstRow="1" w:lastRow="0" w:firstColumn="1" w:lastColumn="0" w:noHBand="0" w:noVBand="1"/>
      </w:tblPr>
      <w:tblGrid>
        <w:gridCol w:w="4322"/>
        <w:gridCol w:w="534"/>
        <w:gridCol w:w="5614"/>
      </w:tblGrid>
      <w:tr w:rsidR="00993F30" w:rsidRPr="00993F30" w:rsidTr="00993F30">
        <w:trPr>
          <w:trHeight w:val="180"/>
        </w:trPr>
        <w:tc>
          <w:tcPr>
            <w:tcW w:w="4324" w:type="dxa"/>
            <w:vAlign w:val="bottom"/>
            <w:hideMark/>
          </w:tcPr>
          <w:p w:rsidR="00993F30" w:rsidRPr="00993F30" w:rsidRDefault="00993F30" w:rsidP="00993F30">
            <w:pPr>
              <w:widowControl w:val="0"/>
              <w:autoSpaceDN w:val="0"/>
              <w:snapToGrid w:val="0"/>
              <w:spacing w:after="60" w:line="240" w:lineRule="auto"/>
              <w:jc w:val="both"/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3F30"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ru-RU" w:bidi="hi-IN"/>
              </w:rPr>
              <w:t>Согласовано:</w:t>
            </w:r>
          </w:p>
          <w:p w:rsidR="00993F30" w:rsidRPr="00993F30" w:rsidRDefault="00993F30" w:rsidP="00993F30">
            <w:pPr>
              <w:widowControl w:val="0"/>
              <w:suppressAutoHyphens/>
              <w:autoSpaceDN w:val="0"/>
              <w:snapToGrid w:val="0"/>
              <w:spacing w:after="60" w:line="240" w:lineRule="auto"/>
              <w:jc w:val="both"/>
              <w:rPr>
                <w:rFonts w:ascii="Times New Roman" w:eastAsia="Arial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3F30"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ru-RU" w:bidi="hi-IN"/>
              </w:rPr>
              <w:t>Технический директор АО «УТС»</w:t>
            </w:r>
          </w:p>
        </w:tc>
        <w:tc>
          <w:tcPr>
            <w:tcW w:w="534" w:type="dxa"/>
          </w:tcPr>
          <w:p w:rsidR="00993F30" w:rsidRPr="00993F30" w:rsidRDefault="00993F30" w:rsidP="00993F30">
            <w:pPr>
              <w:widowControl w:val="0"/>
              <w:suppressAutoHyphens/>
              <w:autoSpaceDN w:val="0"/>
              <w:snapToGrid w:val="0"/>
              <w:spacing w:after="60" w:line="240" w:lineRule="auto"/>
              <w:jc w:val="both"/>
              <w:rPr>
                <w:rFonts w:ascii="Times New Roman" w:eastAsia="Arial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617" w:type="dxa"/>
            <w:hideMark/>
          </w:tcPr>
          <w:p w:rsidR="00993F30" w:rsidRPr="00993F30" w:rsidRDefault="00993F30" w:rsidP="00993F30">
            <w:pPr>
              <w:widowControl w:val="0"/>
              <w:autoSpaceDN w:val="0"/>
              <w:spacing w:after="60" w:line="240" w:lineRule="auto"/>
              <w:jc w:val="right"/>
              <w:rPr>
                <w:rFonts w:ascii="Times New Roman" w:eastAsia="Arial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993F30">
              <w:rPr>
                <w:rFonts w:ascii="Times New Roman" w:eastAsia="Arial" w:hAnsi="Times New Roman" w:cs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Составил:</w:t>
            </w:r>
          </w:p>
          <w:p w:rsidR="00993F30" w:rsidRPr="00993F30" w:rsidRDefault="00993F30" w:rsidP="00993F30">
            <w:pPr>
              <w:widowControl w:val="0"/>
              <w:autoSpaceDN w:val="0"/>
              <w:spacing w:after="60" w:line="240" w:lineRule="auto"/>
              <w:jc w:val="right"/>
              <w:rPr>
                <w:rFonts w:ascii="Times New Roman" w:eastAsia="Arial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993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УЭПВРУ</w:t>
            </w:r>
          </w:p>
        </w:tc>
      </w:tr>
      <w:tr w:rsidR="00993F30" w:rsidRPr="00993F30" w:rsidTr="00993F30">
        <w:trPr>
          <w:trHeight w:val="336"/>
        </w:trPr>
        <w:tc>
          <w:tcPr>
            <w:tcW w:w="4324" w:type="dxa"/>
            <w:hideMark/>
          </w:tcPr>
          <w:p w:rsidR="00993F30" w:rsidRPr="00993F30" w:rsidRDefault="00993F30" w:rsidP="00993F30">
            <w:pPr>
              <w:widowControl w:val="0"/>
              <w:suppressAutoHyphens/>
              <w:autoSpaceDN w:val="0"/>
              <w:spacing w:after="60" w:line="240" w:lineRule="auto"/>
              <w:ind w:right="-828"/>
              <w:jc w:val="both"/>
              <w:rPr>
                <w:rFonts w:ascii="Times New Roman" w:eastAsia="Arial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3F30"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ru-RU" w:bidi="hi-IN"/>
              </w:rPr>
              <w:t xml:space="preserve">_____________С.А. </w:t>
            </w:r>
            <w:proofErr w:type="spellStart"/>
            <w:r w:rsidRPr="00993F30"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ru-RU" w:bidi="hi-IN"/>
              </w:rPr>
              <w:t>Клюсов</w:t>
            </w:r>
            <w:proofErr w:type="spellEnd"/>
          </w:p>
        </w:tc>
        <w:tc>
          <w:tcPr>
            <w:tcW w:w="534" w:type="dxa"/>
          </w:tcPr>
          <w:p w:rsidR="00993F30" w:rsidRPr="00993F30" w:rsidRDefault="00993F30" w:rsidP="00993F30">
            <w:pPr>
              <w:widowControl w:val="0"/>
              <w:suppressAutoHyphens/>
              <w:autoSpaceDN w:val="0"/>
              <w:snapToGrid w:val="0"/>
              <w:spacing w:after="60" w:line="240" w:lineRule="auto"/>
              <w:jc w:val="both"/>
              <w:rPr>
                <w:rFonts w:ascii="Times New Roman" w:eastAsia="Arial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617" w:type="dxa"/>
            <w:hideMark/>
          </w:tcPr>
          <w:p w:rsidR="00993F30" w:rsidRPr="00993F30" w:rsidRDefault="00993F30" w:rsidP="00993F30">
            <w:pPr>
              <w:widowControl w:val="0"/>
              <w:suppressAutoHyphens/>
              <w:autoSpaceDN w:val="0"/>
              <w:spacing w:after="60" w:line="240" w:lineRule="auto"/>
              <w:jc w:val="right"/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3F30">
              <w:rPr>
                <w:rFonts w:ascii="Times New Roman" w:eastAsia="Arial" w:hAnsi="Times New Roman" w:cs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___________ И.В. Змановский</w:t>
            </w:r>
          </w:p>
        </w:tc>
      </w:tr>
      <w:tr w:rsidR="00993F30" w:rsidRPr="00993F30" w:rsidTr="00993F30">
        <w:trPr>
          <w:trHeight w:val="340"/>
        </w:trPr>
        <w:tc>
          <w:tcPr>
            <w:tcW w:w="4324" w:type="dxa"/>
            <w:hideMark/>
          </w:tcPr>
          <w:p w:rsidR="00993F30" w:rsidRPr="00993F30" w:rsidRDefault="00993F30" w:rsidP="00993F30">
            <w:pPr>
              <w:widowControl w:val="0"/>
              <w:suppressAutoHyphens/>
              <w:autoSpaceDN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3F30"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ru-RU" w:bidi="hi-IN"/>
              </w:rPr>
              <w:t>«____» _____________ 2023 г.</w:t>
            </w:r>
          </w:p>
        </w:tc>
        <w:tc>
          <w:tcPr>
            <w:tcW w:w="534" w:type="dxa"/>
          </w:tcPr>
          <w:p w:rsidR="00993F30" w:rsidRPr="00993F30" w:rsidRDefault="00993F30" w:rsidP="00993F30">
            <w:pPr>
              <w:suppressAutoHyphens/>
              <w:autoSpaceDN w:val="0"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17" w:type="dxa"/>
            <w:hideMark/>
          </w:tcPr>
          <w:p w:rsidR="00993F30" w:rsidRPr="00993F30" w:rsidRDefault="00993F30" w:rsidP="00993F30">
            <w:pPr>
              <w:widowControl w:val="0"/>
              <w:suppressAutoHyphens/>
              <w:autoSpaceDN w:val="0"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3F30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 w:bidi="hi-IN"/>
              </w:rPr>
              <w:t xml:space="preserve"> </w:t>
            </w:r>
            <w:r w:rsidRPr="00993F30">
              <w:rPr>
                <w:rFonts w:ascii="Times New Roman" w:eastAsia="Arial" w:hAnsi="Times New Roman" w:cs="Mangal"/>
                <w:b/>
                <w:kern w:val="2"/>
                <w:sz w:val="24"/>
                <w:szCs w:val="24"/>
                <w:lang w:eastAsia="ru-RU" w:bidi="hi-IN"/>
              </w:rPr>
              <w:t>«____» ___________ 2023 г.</w:t>
            </w:r>
          </w:p>
        </w:tc>
      </w:tr>
    </w:tbl>
    <w:p w:rsidR="00993F30" w:rsidRPr="00993F30" w:rsidRDefault="00993F30" w:rsidP="00993F30">
      <w:pPr>
        <w:widowControl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right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right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ru-RU" w:bidi="hi-IN"/>
        </w:rPr>
      </w:pPr>
    </w:p>
    <w:p w:rsidR="00993F30" w:rsidRPr="00993F30" w:rsidRDefault="00993F30" w:rsidP="00993F30">
      <w:pPr>
        <w:widowControl w:val="0"/>
        <w:autoSpaceDN w:val="0"/>
        <w:spacing w:after="60" w:line="240" w:lineRule="auto"/>
        <w:jc w:val="center"/>
        <w:rPr>
          <w:rFonts w:ascii="Times New Roman" w:eastAsia="Microsoft YaHei" w:hAnsi="Times New Roman" w:cs="Times New Roman"/>
          <w:b/>
          <w:color w:val="000000"/>
          <w:kern w:val="2"/>
          <w:sz w:val="28"/>
          <w:szCs w:val="28"/>
          <w:lang w:eastAsia="ru-RU" w:bidi="hi-IN"/>
        </w:rPr>
      </w:pPr>
      <w:r w:rsidRPr="00993F30">
        <w:rPr>
          <w:rFonts w:ascii="Times New Roman" w:eastAsia="Arial" w:hAnsi="Times New Roman" w:cs="Times New Roman"/>
          <w:b/>
          <w:color w:val="000000"/>
          <w:kern w:val="2"/>
          <w:sz w:val="72"/>
          <w:szCs w:val="72"/>
          <w:lang w:eastAsia="ru-RU" w:bidi="hi-IN"/>
        </w:rPr>
        <w:t>Раздел 5. Техническое задание</w:t>
      </w:r>
    </w:p>
    <w:p w:rsidR="00993F30" w:rsidRPr="00993F30" w:rsidRDefault="00993F30" w:rsidP="00993F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93F30" w:rsidRPr="00993F30" w:rsidRDefault="00993F30" w:rsidP="00993F3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93F30">
        <w:rPr>
          <w:rFonts w:ascii="Times New Roman" w:eastAsia="Times New Roman" w:hAnsi="Times New Roman" w:cs="Times New Roman"/>
          <w:sz w:val="36"/>
          <w:szCs w:val="36"/>
          <w:lang w:eastAsia="zh-CN"/>
        </w:rPr>
        <w:t>На оказание услуг по ремонту и переосвидетельствованию кислородных баллонов</w:t>
      </w:r>
    </w:p>
    <w:p w:rsidR="00993F30" w:rsidRPr="00993F30" w:rsidRDefault="00993F30" w:rsidP="00993F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93F30" w:rsidRPr="00993F30" w:rsidRDefault="00993F30" w:rsidP="00993F30">
      <w:pPr>
        <w:tabs>
          <w:tab w:val="left" w:pos="360"/>
        </w:tabs>
        <w:suppressAutoHyphens/>
        <w:autoSpaceDE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F35" w:rsidRDefault="00804F35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569" w:rsidRDefault="00505569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B74" w:rsidRDefault="00450B74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4F35">
        <w:rPr>
          <w:rFonts w:ascii="Times New Roman" w:hAnsi="Times New Roman" w:cs="Times New Roman"/>
          <w:b/>
          <w:bCs/>
          <w:sz w:val="28"/>
          <w:szCs w:val="28"/>
        </w:rPr>
        <w:t>г. Ханты-Мансийск 2023 г.</w:t>
      </w:r>
    </w:p>
    <w:p w:rsidR="002F7596" w:rsidRPr="00804F35" w:rsidRDefault="002F7596" w:rsidP="00450B74">
      <w:pPr>
        <w:pStyle w:val="ConsPlusNormal"/>
        <w:widowControl/>
        <w:tabs>
          <w:tab w:val="left" w:pos="360"/>
        </w:tabs>
        <w:spacing w:before="120" w:after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4274" w:rsidRPr="00A30313" w:rsidRDefault="00505569" w:rsidP="00834274">
      <w:pPr>
        <w:pStyle w:val="ConsPlusNormal"/>
        <w:widowControl/>
        <w:tabs>
          <w:tab w:val="left" w:pos="360"/>
        </w:tabs>
        <w:spacing w:before="120" w:after="12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3031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210D88" w:rsidRPr="00A30313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A303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274" w:rsidRPr="00A30313">
        <w:rPr>
          <w:rFonts w:ascii="Times New Roman" w:hAnsi="Times New Roman" w:cs="Times New Roman"/>
          <w:b/>
          <w:sz w:val="24"/>
          <w:szCs w:val="24"/>
          <w:lang w:eastAsia="ru-RU"/>
        </w:rPr>
        <w:t>ЧАСТЬ 3. ТЕХНИЧЕСКОЕ ЗАДАНИЕ</w:t>
      </w:r>
    </w:p>
    <w:p w:rsidR="00834274" w:rsidRPr="008A62C7" w:rsidRDefault="00834274" w:rsidP="0006610B">
      <w:pPr>
        <w:pStyle w:val="ConsPlusNormal"/>
        <w:widowControl/>
        <w:tabs>
          <w:tab w:val="left" w:pos="360"/>
        </w:tabs>
        <w:spacing w:before="240"/>
        <w:ind w:firstLine="567"/>
        <w:rPr>
          <w:rFonts w:ascii="Times New Roman" w:hAnsi="Times New Roman" w:cs="Times New Roman"/>
          <w:sz w:val="24"/>
          <w:szCs w:val="24"/>
        </w:rPr>
      </w:pPr>
      <w:r w:rsidRPr="008A62C7">
        <w:rPr>
          <w:rFonts w:ascii="Times New Roman" w:hAnsi="Times New Roman" w:cs="Times New Roman"/>
          <w:sz w:val="24"/>
          <w:szCs w:val="24"/>
        </w:rPr>
        <w:t xml:space="preserve">         1. Описание предмета закупки:</w:t>
      </w:r>
    </w:p>
    <w:p w:rsidR="00E23501" w:rsidRPr="00987CFA" w:rsidRDefault="00834274" w:rsidP="0006610B">
      <w:pPr>
        <w:pStyle w:val="ConsPlusNormal"/>
        <w:widowControl/>
        <w:tabs>
          <w:tab w:val="left" w:pos="36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CFA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602E6E" w:rsidRPr="00987CFA">
        <w:rPr>
          <w:rFonts w:ascii="Times New Roman" w:hAnsi="Times New Roman" w:cs="Times New Roman"/>
          <w:b/>
          <w:bCs/>
          <w:sz w:val="24"/>
          <w:szCs w:val="24"/>
        </w:rPr>
        <w:t>Наименование, характеристики, объем оказываемых услуг, требования к качеству, техническим характеристикам услуг, к их безопасности, к функциональным характеристикам (потребительским свойствам) услуг:</w:t>
      </w:r>
    </w:p>
    <w:p w:rsidR="00E23501" w:rsidRDefault="00E23501" w:rsidP="0006610B">
      <w:pPr>
        <w:pStyle w:val="ConsPlusNormal"/>
        <w:widowControl/>
        <w:tabs>
          <w:tab w:val="left" w:pos="3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CFA">
        <w:rPr>
          <w:rFonts w:ascii="Times New Roman" w:hAnsi="Times New Roman" w:cs="Times New Roman"/>
          <w:b/>
          <w:sz w:val="24"/>
          <w:szCs w:val="24"/>
        </w:rPr>
        <w:t>1.1.1. Наименование и объем оказываемых услуг:</w:t>
      </w:r>
      <w:r w:rsidRPr="00E23501">
        <w:rPr>
          <w:rFonts w:ascii="Times New Roman" w:hAnsi="Times New Roman" w:cs="Times New Roman"/>
          <w:sz w:val="24"/>
          <w:szCs w:val="24"/>
        </w:rPr>
        <w:t xml:space="preserve"> </w:t>
      </w:r>
      <w:r w:rsidR="00A30313" w:rsidRPr="00E23501">
        <w:rPr>
          <w:rFonts w:ascii="Times New Roman" w:hAnsi="Times New Roman" w:cs="Times New Roman"/>
          <w:sz w:val="24"/>
          <w:szCs w:val="24"/>
        </w:rPr>
        <w:t xml:space="preserve">Ремонт и </w:t>
      </w:r>
      <w:r w:rsidRPr="00E23501">
        <w:rPr>
          <w:rFonts w:ascii="Times New Roman" w:hAnsi="Times New Roman" w:cs="Times New Roman"/>
          <w:sz w:val="24"/>
          <w:szCs w:val="24"/>
        </w:rPr>
        <w:t>переосвидетельствование кислородных</w:t>
      </w:r>
      <w:r w:rsidR="00A30313" w:rsidRPr="00E23501">
        <w:rPr>
          <w:rFonts w:ascii="Times New Roman" w:hAnsi="Times New Roman" w:cs="Times New Roman"/>
          <w:sz w:val="24"/>
          <w:szCs w:val="24"/>
        </w:rPr>
        <w:t xml:space="preserve"> баллонов</w:t>
      </w:r>
      <w:r w:rsidRPr="00E23501">
        <w:rPr>
          <w:rFonts w:ascii="Times New Roman" w:hAnsi="Times New Roman" w:cs="Times New Roman"/>
          <w:sz w:val="24"/>
          <w:szCs w:val="24"/>
        </w:rPr>
        <w:t xml:space="preserve"> </w:t>
      </w:r>
      <w:r w:rsidR="00E34C38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="008A62C7">
        <w:rPr>
          <w:rFonts w:ascii="Times New Roman" w:hAnsi="Times New Roman" w:cs="Times New Roman"/>
          <w:sz w:val="24"/>
          <w:szCs w:val="24"/>
        </w:rPr>
        <w:t xml:space="preserve">40 л. </w:t>
      </w:r>
      <w:r w:rsidRPr="00E23501">
        <w:rPr>
          <w:rFonts w:ascii="Times New Roman" w:hAnsi="Times New Roman" w:cs="Times New Roman"/>
          <w:sz w:val="24"/>
          <w:szCs w:val="24"/>
        </w:rPr>
        <w:t>в количестве 100 штук.</w:t>
      </w:r>
    </w:p>
    <w:p w:rsidR="00602E6E" w:rsidRDefault="00E23501" w:rsidP="0006610B">
      <w:pPr>
        <w:pStyle w:val="a4"/>
        <w:spacing w:before="0" w:after="0"/>
        <w:ind w:firstLine="567"/>
        <w:jc w:val="both"/>
      </w:pPr>
      <w:r>
        <w:t xml:space="preserve">         </w:t>
      </w:r>
    </w:p>
    <w:p w:rsidR="003F75F7" w:rsidRPr="00987CFA" w:rsidRDefault="00602E6E" w:rsidP="0006610B">
      <w:pPr>
        <w:pStyle w:val="a4"/>
        <w:spacing w:before="0" w:after="0"/>
        <w:ind w:firstLine="567"/>
        <w:jc w:val="both"/>
        <w:rPr>
          <w:b/>
        </w:rPr>
      </w:pPr>
      <w:r w:rsidRPr="00987CFA">
        <w:rPr>
          <w:b/>
        </w:rPr>
        <w:t xml:space="preserve">1.1.2. </w:t>
      </w:r>
      <w:r w:rsidR="003F75F7" w:rsidRPr="00987CFA">
        <w:rPr>
          <w:b/>
        </w:rPr>
        <w:t>Характеристики</w:t>
      </w:r>
      <w:r w:rsidR="00E34C38" w:rsidRPr="00987CFA">
        <w:rPr>
          <w:b/>
        </w:rPr>
        <w:t xml:space="preserve"> (технические характеристики)</w:t>
      </w:r>
      <w:r w:rsidRPr="00987CFA">
        <w:rPr>
          <w:b/>
        </w:rPr>
        <w:t xml:space="preserve"> услуг</w:t>
      </w:r>
      <w:r w:rsidR="00987CFA" w:rsidRPr="00987CFA">
        <w:rPr>
          <w:b/>
        </w:rPr>
        <w:t>, потребительские свойства</w:t>
      </w:r>
      <w:r w:rsidR="003F75F7" w:rsidRPr="00987CFA">
        <w:rPr>
          <w:b/>
        </w:rPr>
        <w:t>:</w:t>
      </w:r>
    </w:p>
    <w:p w:rsidR="00E23501" w:rsidRDefault="00602E6E" w:rsidP="0006610B">
      <w:pPr>
        <w:pStyle w:val="a4"/>
        <w:spacing w:before="0" w:after="0"/>
        <w:ind w:firstLine="567"/>
        <w:jc w:val="both"/>
      </w:pPr>
      <w:r>
        <w:t xml:space="preserve">Ремонт и переосвидетельствование кислородных баллонов включает: </w:t>
      </w:r>
    </w:p>
    <w:p w:rsidR="00602E6E" w:rsidRDefault="00602E6E" w:rsidP="0006610B">
      <w:pPr>
        <w:pStyle w:val="a4"/>
        <w:spacing w:before="0" w:after="0"/>
        <w:ind w:firstLine="567"/>
        <w:jc w:val="both"/>
      </w:pPr>
      <w:r>
        <w:t>- сброс остаточного давления в баллонах;</w:t>
      </w:r>
    </w:p>
    <w:p w:rsidR="00602E6E" w:rsidRDefault="00602E6E" w:rsidP="0006610B">
      <w:pPr>
        <w:pStyle w:val="a4"/>
        <w:spacing w:before="0" w:after="0"/>
        <w:ind w:firstLine="567"/>
        <w:jc w:val="both"/>
      </w:pPr>
      <w:r>
        <w:t>- демонтаж вентиля с его последующей заменой;</w:t>
      </w:r>
    </w:p>
    <w:p w:rsidR="00602E6E" w:rsidRDefault="00602E6E" w:rsidP="0006610B">
      <w:pPr>
        <w:pStyle w:val="a4"/>
        <w:spacing w:before="0" w:after="0"/>
        <w:ind w:firstLine="567"/>
        <w:jc w:val="both"/>
      </w:pPr>
      <w:r>
        <w:t>- очистка воздухом и промывка водой внутренней и внешней поверхности баллонов (технологическая чистка, мойка и сушка баллонов);</w:t>
      </w:r>
    </w:p>
    <w:p w:rsidR="00602E6E" w:rsidRDefault="00602E6E" w:rsidP="0006610B">
      <w:pPr>
        <w:pStyle w:val="a4"/>
        <w:spacing w:before="0" w:after="0"/>
        <w:ind w:firstLine="567"/>
        <w:jc w:val="both"/>
      </w:pPr>
      <w:r>
        <w:t xml:space="preserve">- </w:t>
      </w:r>
      <w:r w:rsidR="00ED0823">
        <w:t>техническое освидетельствование баллонов (</w:t>
      </w:r>
      <w:r>
        <w:t xml:space="preserve">осмотр наружной и внутренней поверхностей баллонов </w:t>
      </w:r>
      <w:r w:rsidR="00850CCA">
        <w:t>для выяснения возможности дальнейшей эксплуатации (выявление на стенках баллонов коррозии, трещин, плен, вмятин и других повреждений</w:t>
      </w:r>
      <w:r w:rsidR="00ED0823">
        <w:t>, проверка массы и вместимости баллона</w:t>
      </w:r>
      <w:r w:rsidR="00850CCA">
        <w:t>);</w:t>
      </w:r>
    </w:p>
    <w:p w:rsidR="00850CCA" w:rsidRDefault="00850CCA" w:rsidP="0006610B">
      <w:pPr>
        <w:pStyle w:val="a4"/>
        <w:spacing w:before="0" w:after="0"/>
        <w:ind w:firstLine="567"/>
        <w:jc w:val="both"/>
      </w:pPr>
      <w:r>
        <w:t>- гидравлическое испытание баллонов на специально оборудованных стендах пробным давлением;</w:t>
      </w:r>
    </w:p>
    <w:p w:rsidR="00850CCA" w:rsidRDefault="00850CCA" w:rsidP="0006610B">
      <w:pPr>
        <w:pStyle w:val="a4"/>
        <w:spacing w:before="0" w:after="0"/>
        <w:ind w:firstLine="567"/>
        <w:jc w:val="both"/>
      </w:pPr>
      <w:r>
        <w:t>- монтаж вентиля с применением уплотнителя и установленной силой затяжки (при неисправности вентиля баллона, он должен быть отремонтирован или заменен);</w:t>
      </w:r>
    </w:p>
    <w:p w:rsidR="00850CCA" w:rsidRDefault="00850CCA" w:rsidP="0006610B">
      <w:pPr>
        <w:pStyle w:val="a4"/>
        <w:spacing w:before="0" w:after="0"/>
        <w:ind w:firstLine="567"/>
        <w:jc w:val="both"/>
      </w:pPr>
      <w:r>
        <w:t>- вентиль</w:t>
      </w:r>
      <w:r w:rsidR="00B80BF7">
        <w:t xml:space="preserve"> баллонный кислородный ВК-94-01</w:t>
      </w:r>
      <w:r>
        <w:t xml:space="preserve">: </w:t>
      </w:r>
    </w:p>
    <w:p w:rsidR="00850CCA" w:rsidRDefault="00850CCA" w:rsidP="0006610B">
      <w:pPr>
        <w:pStyle w:val="a4"/>
        <w:spacing w:before="0" w:after="0"/>
        <w:ind w:firstLine="567"/>
        <w:jc w:val="both"/>
      </w:pPr>
      <w:r>
        <w:t>тип газа – кислород,</w:t>
      </w:r>
    </w:p>
    <w:p w:rsidR="00850CCA" w:rsidRDefault="00850CCA" w:rsidP="0006610B">
      <w:pPr>
        <w:pStyle w:val="a4"/>
        <w:spacing w:before="0" w:after="0"/>
        <w:ind w:firstLine="567"/>
        <w:jc w:val="both"/>
      </w:pPr>
      <w:r>
        <w:t>рабочее давление, кгс/см</w:t>
      </w:r>
      <w:r>
        <w:rPr>
          <w:vertAlign w:val="superscript"/>
        </w:rPr>
        <w:t>2</w:t>
      </w:r>
      <w:r>
        <w:t xml:space="preserve"> – 200,</w:t>
      </w:r>
    </w:p>
    <w:p w:rsidR="00850CCA" w:rsidRDefault="00850CCA" w:rsidP="0006610B">
      <w:pPr>
        <w:pStyle w:val="a4"/>
        <w:spacing w:before="0" w:after="0"/>
        <w:ind w:firstLine="567"/>
        <w:jc w:val="both"/>
      </w:pPr>
      <w:r>
        <w:t xml:space="preserve">резьба для установки на баллон </w:t>
      </w:r>
      <w:r w:rsidR="005B2036">
        <w:t xml:space="preserve">коническая – </w:t>
      </w:r>
      <w:r w:rsidR="005B2036">
        <w:rPr>
          <w:lang w:val="en-US"/>
        </w:rPr>
        <w:t>W</w:t>
      </w:r>
      <w:r w:rsidR="00B80BF7">
        <w:t>27,8</w:t>
      </w:r>
      <w:r w:rsidR="005B2036">
        <w:t>,</w:t>
      </w:r>
    </w:p>
    <w:p w:rsidR="005B2036" w:rsidRDefault="005B2036" w:rsidP="0006610B">
      <w:pPr>
        <w:pStyle w:val="a4"/>
        <w:spacing w:before="0" w:after="0"/>
        <w:ind w:firstLine="567"/>
        <w:jc w:val="both"/>
      </w:pPr>
      <w:r>
        <w:t xml:space="preserve">резьба соединения на выходе – </w:t>
      </w:r>
      <w:r w:rsidR="00B80BF7">
        <w:rPr>
          <w:lang w:val="en-US"/>
        </w:rPr>
        <w:t>G</w:t>
      </w:r>
      <w:r w:rsidR="00B80BF7">
        <w:t>3/4</w:t>
      </w:r>
      <w:r w:rsidR="00B80BF7" w:rsidRPr="00B80BF7">
        <w:t>”</w:t>
      </w:r>
      <w:r>
        <w:t xml:space="preserve">, </w:t>
      </w:r>
    </w:p>
    <w:p w:rsidR="005B2036" w:rsidRDefault="005B2036" w:rsidP="0006610B">
      <w:pPr>
        <w:pStyle w:val="a4"/>
        <w:spacing w:before="0" w:after="0"/>
        <w:ind w:firstLine="567"/>
        <w:jc w:val="both"/>
      </w:pPr>
      <w:r>
        <w:t>- вентиль после ремонта, связанного с его разборкой, должен быть проверен на плотность при рабочем давлении;</w:t>
      </w:r>
    </w:p>
    <w:p w:rsidR="005B2036" w:rsidRDefault="005B2036" w:rsidP="0006610B">
      <w:pPr>
        <w:pStyle w:val="a4"/>
        <w:spacing w:before="0" w:after="0"/>
        <w:ind w:firstLine="567"/>
        <w:jc w:val="both"/>
      </w:pPr>
      <w:r>
        <w:t xml:space="preserve">- окраска баллонов согласно действующим стандартам в голубой цвет и нанесение на корпус </w:t>
      </w:r>
      <w:r w:rsidR="00ED0823">
        <w:t>надписи: «Кислород»</w:t>
      </w:r>
      <w:r w:rsidR="00E34C38">
        <w:t xml:space="preserve"> черной эмалью, размером высоты букв 60 мм</w:t>
      </w:r>
      <w:proofErr w:type="gramStart"/>
      <w:r w:rsidR="00E34C38">
        <w:t xml:space="preserve">., </w:t>
      </w:r>
      <w:proofErr w:type="gramEnd"/>
      <w:r w:rsidR="00E34C38">
        <w:t>ширины 25мм</w:t>
      </w:r>
      <w:r w:rsidR="00ED0823">
        <w:t>;</w:t>
      </w:r>
    </w:p>
    <w:p w:rsidR="00ED0823" w:rsidRDefault="00ED0823" w:rsidP="0006610B">
      <w:pPr>
        <w:pStyle w:val="a4"/>
        <w:spacing w:before="0" w:after="0"/>
        <w:ind w:firstLine="567"/>
        <w:jc w:val="both"/>
      </w:pPr>
      <w:r>
        <w:t>- клеймение баллонов;</w:t>
      </w:r>
    </w:p>
    <w:p w:rsidR="00ED0823" w:rsidRPr="005B2036" w:rsidRDefault="00ED0823" w:rsidP="0006610B">
      <w:pPr>
        <w:pStyle w:val="a4"/>
        <w:spacing w:before="0" w:after="0"/>
        <w:ind w:firstLine="567"/>
        <w:jc w:val="both"/>
      </w:pPr>
      <w:r>
        <w:t>- отбраковка баллонов по результатам наружного и внутреннего осмотра, а также по результатам гидравлического испытания, должна быть произведена в соответствии с производственной инструкцией и технической документацией предприятия – изготовителя баллона.</w:t>
      </w:r>
    </w:p>
    <w:p w:rsidR="002B4937" w:rsidRDefault="00E34C38" w:rsidP="0006610B">
      <w:pPr>
        <w:autoSpaceDN w:val="0"/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</w:t>
      </w:r>
      <w:r w:rsidR="002B4937" w:rsidRPr="00E23501">
        <w:rPr>
          <w:rFonts w:ascii="Times New Roman" w:hAnsi="Times New Roman" w:cs="Times New Roman"/>
          <w:bCs/>
          <w:sz w:val="24"/>
          <w:szCs w:val="24"/>
        </w:rPr>
        <w:t xml:space="preserve">монт и освидетельствование кислородных баллонов должно проводиться силами и средствами </w:t>
      </w:r>
      <w:r w:rsidR="00F36A02" w:rsidRPr="00E23501">
        <w:rPr>
          <w:rFonts w:ascii="Times New Roman" w:hAnsi="Times New Roman" w:cs="Times New Roman"/>
          <w:sz w:val="24"/>
          <w:szCs w:val="24"/>
        </w:rPr>
        <w:t>«Исполнителя»</w:t>
      </w:r>
      <w:r w:rsidR="002B4937" w:rsidRPr="00E23501">
        <w:rPr>
          <w:rFonts w:ascii="Times New Roman" w:hAnsi="Times New Roman" w:cs="Times New Roman"/>
          <w:bCs/>
          <w:sz w:val="24"/>
          <w:szCs w:val="24"/>
        </w:rPr>
        <w:t xml:space="preserve"> с использованием необходимых инструментов, материалов, и оборудования на своих рабочих площадках.</w:t>
      </w:r>
      <w:r w:rsidR="007F4AC0" w:rsidRPr="00E2350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2B4937" w:rsidRPr="00A30313" w:rsidRDefault="002B4937" w:rsidP="0006610B">
      <w:pPr>
        <w:pStyle w:val="a4"/>
        <w:spacing w:before="0" w:after="0"/>
        <w:ind w:firstLine="567"/>
        <w:jc w:val="both"/>
        <w:rPr>
          <w:bCs/>
        </w:rPr>
      </w:pPr>
      <w:r w:rsidRPr="00A30313">
        <w:rPr>
          <w:bCs/>
        </w:rPr>
        <w:t xml:space="preserve">Сбор и доставка баллонов к месту их ремонта и освидетельствования и обратно </w:t>
      </w:r>
      <w:r w:rsidR="00BF78D3" w:rsidRPr="00A30313">
        <w:rPr>
          <w:bCs/>
        </w:rPr>
        <w:t xml:space="preserve">   </w:t>
      </w:r>
      <w:r w:rsidRPr="00A30313">
        <w:t>Заказчику</w:t>
      </w:r>
      <w:r w:rsidRPr="00A30313">
        <w:rPr>
          <w:bCs/>
        </w:rPr>
        <w:t xml:space="preserve"> производится силами </w:t>
      </w:r>
      <w:r w:rsidR="00F36A02" w:rsidRPr="00A30313">
        <w:t>«Исполнителя»</w:t>
      </w:r>
      <w:r w:rsidRPr="00A30313">
        <w:rPr>
          <w:bCs/>
        </w:rPr>
        <w:t xml:space="preserve"> и передается по акту приема-передачи баллонов на освидетельствование</w:t>
      </w:r>
      <w:r w:rsidR="0006610B">
        <w:rPr>
          <w:bCs/>
        </w:rPr>
        <w:t>, с указанием заводского номера, количества и наименования баллонов и подписывается уполномоченными представителями «Заказчика» и «Исполнителя»</w:t>
      </w:r>
      <w:r w:rsidRPr="00A30313">
        <w:rPr>
          <w:bCs/>
        </w:rPr>
        <w:t xml:space="preserve">. </w:t>
      </w:r>
    </w:p>
    <w:p w:rsidR="002B4937" w:rsidRDefault="002B4937" w:rsidP="0006610B">
      <w:pPr>
        <w:autoSpaceDE w:val="0"/>
        <w:spacing w:line="228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313">
        <w:rPr>
          <w:rFonts w:ascii="Times New Roman" w:hAnsi="Times New Roman" w:cs="Times New Roman"/>
          <w:bCs/>
          <w:sz w:val="24"/>
          <w:szCs w:val="24"/>
        </w:rPr>
        <w:t>Остаточное давление в баллонах по окончании освидетельствования должно быть в пределах установленной нормы.</w:t>
      </w:r>
    </w:p>
    <w:p w:rsidR="0006610B" w:rsidRPr="00A30313" w:rsidRDefault="0006610B" w:rsidP="00987CF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Кислородные баллоны после ремонта и переосвидетельствования должны быть технически исправны, соответствовать требованиям ГОСТ 949-73, иметь исправные вентили.</w:t>
      </w:r>
    </w:p>
    <w:p w:rsidR="002B4937" w:rsidRPr="00A30313" w:rsidRDefault="002B4937" w:rsidP="00987CF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313">
        <w:rPr>
          <w:rFonts w:ascii="Times New Roman" w:hAnsi="Times New Roman" w:cs="Times New Roman"/>
          <w:bCs/>
          <w:sz w:val="24"/>
          <w:szCs w:val="24"/>
        </w:rPr>
        <w:t xml:space="preserve">По окончании оказания услуг </w:t>
      </w:r>
      <w:r w:rsidR="00F36A02" w:rsidRPr="00A30313">
        <w:rPr>
          <w:rFonts w:ascii="Times New Roman" w:hAnsi="Times New Roman" w:cs="Times New Roman"/>
          <w:sz w:val="24"/>
          <w:szCs w:val="24"/>
        </w:rPr>
        <w:t>«Исполнитель»</w:t>
      </w:r>
      <w:r w:rsidRPr="00A30313">
        <w:rPr>
          <w:rFonts w:ascii="Times New Roman" w:hAnsi="Times New Roman" w:cs="Times New Roman"/>
          <w:bCs/>
          <w:sz w:val="24"/>
          <w:szCs w:val="24"/>
        </w:rPr>
        <w:t xml:space="preserve"> предоставляет документ, подтверждающий техническое освидетельствование баллонов, с указанием пригодности (непригодности) их использования по назначению.</w:t>
      </w:r>
    </w:p>
    <w:p w:rsidR="002B4937" w:rsidRDefault="002B4937" w:rsidP="00987CF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313">
        <w:rPr>
          <w:rFonts w:ascii="Times New Roman" w:hAnsi="Times New Roman" w:cs="Times New Roman"/>
          <w:bCs/>
          <w:sz w:val="24"/>
          <w:szCs w:val="24"/>
        </w:rPr>
        <w:t xml:space="preserve">Не пригодные баллоны, которые не прошли, гидравлическое испытание возвращаются </w:t>
      </w:r>
      <w:r w:rsidRPr="00A30313">
        <w:rPr>
          <w:rFonts w:ascii="Times New Roman" w:hAnsi="Times New Roman" w:cs="Times New Roman"/>
          <w:sz w:val="24"/>
          <w:szCs w:val="24"/>
        </w:rPr>
        <w:t>Заказчику</w:t>
      </w:r>
      <w:r w:rsidRPr="00A30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10B" w:rsidRPr="00A30313">
        <w:rPr>
          <w:rFonts w:ascii="Times New Roman" w:hAnsi="Times New Roman" w:cs="Times New Roman"/>
          <w:bCs/>
          <w:sz w:val="24"/>
          <w:szCs w:val="24"/>
        </w:rPr>
        <w:t>вместе с</w:t>
      </w:r>
      <w:r w:rsidRPr="00A30313">
        <w:rPr>
          <w:rFonts w:ascii="Times New Roman" w:hAnsi="Times New Roman" w:cs="Times New Roman"/>
          <w:bCs/>
          <w:sz w:val="24"/>
          <w:szCs w:val="24"/>
        </w:rPr>
        <w:t xml:space="preserve"> актом о непригодности для дальнейшего списания и утилизации.</w:t>
      </w:r>
    </w:p>
    <w:p w:rsidR="0006610B" w:rsidRPr="00A30313" w:rsidRDefault="0006610B" w:rsidP="00987CF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После положительного переосвидетельствования, на сферической части баллонов Исполнитель выбивает: клеймо организации, проводившей переосвидетельствование, дату проведенного и следующего переосвидетельствования (выбивается в одной строке с клеймом организации, проводившей переосвидетельствование). </w:t>
      </w:r>
    </w:p>
    <w:p w:rsidR="00100045" w:rsidRPr="00A30313" w:rsidRDefault="00100045" w:rsidP="0006610B">
      <w:pPr>
        <w:pStyle w:val="a4"/>
        <w:spacing w:before="0" w:after="0"/>
        <w:ind w:firstLine="567"/>
        <w:jc w:val="both"/>
        <w:rPr>
          <w:b/>
        </w:rPr>
      </w:pPr>
    </w:p>
    <w:p w:rsidR="00BF78D3" w:rsidRPr="00987CFA" w:rsidRDefault="00BF78D3" w:rsidP="0006610B">
      <w:pPr>
        <w:pStyle w:val="a4"/>
        <w:spacing w:before="0" w:after="0"/>
        <w:ind w:firstLine="567"/>
        <w:jc w:val="both"/>
        <w:rPr>
          <w:b/>
        </w:rPr>
      </w:pPr>
      <w:r w:rsidRPr="00987CFA">
        <w:rPr>
          <w:b/>
        </w:rPr>
        <w:t>1</w:t>
      </w:r>
      <w:r w:rsidR="003D6FE3" w:rsidRPr="00987CFA">
        <w:rPr>
          <w:b/>
        </w:rPr>
        <w:t>.1.3</w:t>
      </w:r>
      <w:r w:rsidRPr="00987CFA">
        <w:rPr>
          <w:b/>
        </w:rPr>
        <w:t xml:space="preserve">. Требования к качеству услуг, </w:t>
      </w:r>
      <w:r w:rsidR="003D6FE3" w:rsidRPr="00987CFA">
        <w:rPr>
          <w:b/>
        </w:rPr>
        <w:t>безопасности</w:t>
      </w:r>
      <w:r w:rsidRPr="00987CFA">
        <w:rPr>
          <w:b/>
        </w:rPr>
        <w:t xml:space="preserve"> услуг:</w:t>
      </w:r>
    </w:p>
    <w:p w:rsidR="000C02B9" w:rsidRDefault="003D6FE3" w:rsidP="0006610B">
      <w:pPr>
        <w:pStyle w:val="a5"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Услуги оказываются в соответствии с:</w:t>
      </w:r>
    </w:p>
    <w:p w:rsidR="003D6FE3" w:rsidRDefault="003D6FE3" w:rsidP="0006610B">
      <w:pPr>
        <w:pStyle w:val="a5"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Федеральным законом от 21.07.1997г. № 116-ФЗ «О промышленной безопасности опасных производственных объектов»;</w:t>
      </w:r>
    </w:p>
    <w:p w:rsidR="003D6FE3" w:rsidRDefault="003D6FE3" w:rsidP="0006610B">
      <w:pPr>
        <w:pStyle w:val="a5"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Федеральными нормами и правилами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утвержденные приказом от 15.12.2020г. № 536 (далее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ФНиП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ОРПД);</w:t>
      </w:r>
    </w:p>
    <w:p w:rsidR="003D6FE3" w:rsidRPr="00A30313" w:rsidRDefault="003D6FE3" w:rsidP="0006610B">
      <w:pPr>
        <w:pStyle w:val="a5"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80BF7" w:rsidRPr="00B80BF7">
        <w:rPr>
          <w:rFonts w:ascii="Times New Roman" w:hAnsi="Times New Roman" w:cs="Times New Roman"/>
          <w:bCs/>
          <w:sz w:val="24"/>
          <w:szCs w:val="24"/>
        </w:rPr>
        <w:t xml:space="preserve">ГОСТ 949-73*. </w:t>
      </w:r>
      <w:r w:rsidR="00B80BF7">
        <w:rPr>
          <w:rFonts w:ascii="Times New Roman" w:hAnsi="Times New Roman" w:cs="Times New Roman"/>
          <w:bCs/>
          <w:sz w:val="24"/>
          <w:szCs w:val="24"/>
        </w:rPr>
        <w:t>«</w:t>
      </w:r>
      <w:r w:rsidR="00B80BF7" w:rsidRPr="00B80BF7">
        <w:rPr>
          <w:rFonts w:ascii="Times New Roman" w:hAnsi="Times New Roman" w:cs="Times New Roman"/>
          <w:bCs/>
          <w:sz w:val="24"/>
          <w:szCs w:val="24"/>
        </w:rPr>
        <w:t xml:space="preserve">Баллоны стальные малого и среднего объема для газов на </w:t>
      </w:r>
      <w:proofErr w:type="spellStart"/>
      <w:r w:rsidR="00B80BF7" w:rsidRPr="00B80BF7">
        <w:rPr>
          <w:rFonts w:ascii="Times New Roman" w:hAnsi="Times New Roman" w:cs="Times New Roman"/>
          <w:bCs/>
          <w:sz w:val="24"/>
          <w:szCs w:val="24"/>
        </w:rPr>
        <w:t>Рр</w:t>
      </w:r>
      <w:proofErr w:type="spellEnd"/>
      <w:r w:rsidR="00B80BF7" w:rsidRPr="00B80BF7">
        <w:rPr>
          <w:rFonts w:ascii="Times New Roman" w:hAnsi="Times New Roman" w:cs="Times New Roman"/>
          <w:bCs/>
          <w:sz w:val="24"/>
          <w:szCs w:val="24"/>
        </w:rPr>
        <w:t xml:space="preserve"> &lt;= 19,6 МПа (20</w:t>
      </w:r>
      <w:r w:rsidR="00B80BF7">
        <w:rPr>
          <w:rFonts w:ascii="Times New Roman" w:hAnsi="Times New Roman" w:cs="Times New Roman"/>
          <w:bCs/>
          <w:sz w:val="24"/>
          <w:szCs w:val="24"/>
        </w:rPr>
        <w:t>0 кгс/см2). Технические условия».</w:t>
      </w:r>
    </w:p>
    <w:p w:rsidR="000C02B9" w:rsidRPr="00A30313" w:rsidRDefault="000C02B9" w:rsidP="0006610B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4AC0" w:rsidRPr="00987CFA" w:rsidRDefault="007A1C61" w:rsidP="008A62C7">
      <w:pPr>
        <w:pStyle w:val="a5"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C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1.1.4. </w:t>
      </w:r>
      <w:r w:rsidR="001A125F" w:rsidRPr="00987C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Требования к </w:t>
      </w:r>
      <w:r w:rsidRPr="00987C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перевозке баллонов</w:t>
      </w:r>
      <w:r w:rsidRPr="00987CFA">
        <w:rPr>
          <w:rFonts w:ascii="Times New Roman" w:hAnsi="Times New Roman" w:cs="Times New Roman"/>
          <w:b/>
          <w:sz w:val="24"/>
          <w:szCs w:val="24"/>
        </w:rPr>
        <w:t>:</w:t>
      </w:r>
    </w:p>
    <w:p w:rsidR="001A125F" w:rsidRPr="007A1C61" w:rsidRDefault="007A1C61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запрещена </w:t>
      </w:r>
      <w:r w:rsidR="001A125F" w:rsidRPr="007A1C61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погрузка баллонов при работающем двигателе авто;</w:t>
      </w:r>
    </w:p>
    <w:p w:rsidR="001A125F" w:rsidRDefault="007A1C61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запрещено встряхивать баллоны</w:t>
      </w:r>
      <w:r w:rsidR="001A125F" w:rsidRPr="007A1C61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;</w:t>
      </w:r>
      <w:bookmarkStart w:id="0" w:name="_GoBack"/>
      <w:bookmarkEnd w:id="0"/>
    </w:p>
    <w:p w:rsidR="001A125F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- т</w:t>
      </w:r>
      <w:r w:rsidR="001A125F" w:rsidRPr="00A30313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ара должна быть уложена вентилями в одну сторону, повернута от кабины водителя;</w:t>
      </w:r>
    </w:p>
    <w:p w:rsidR="001A125F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1A125F" w:rsidRPr="00A30313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разрешено крепление только специальными ремнями;</w:t>
      </w:r>
    </w:p>
    <w:p w:rsidR="001A125F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1A125F" w:rsidRPr="00A30313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груз не должен смещаться во время движения;</w:t>
      </w:r>
    </w:p>
    <w:p w:rsidR="001A125F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1A125F" w:rsidRPr="00A30313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перевозка в одном автомобиле разных сжатых газов запрещена;</w:t>
      </w:r>
    </w:p>
    <w:p w:rsidR="001A125F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1A125F" w:rsidRPr="00A30313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баллоны перевозятся в горизонтальном положении, лежа на боку;</w:t>
      </w:r>
    </w:p>
    <w:p w:rsidR="001A125F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1A125F" w:rsidRPr="00A30313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между тарой размещаются прокладки из дерева, твердой резины или веревки. Их толщина - не меньше 25 мм.</w:t>
      </w:r>
    </w:p>
    <w:p w:rsidR="008704A8" w:rsidRPr="008A62C7" w:rsidRDefault="008704A8" w:rsidP="008A62C7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color w:val="121212"/>
          <w:sz w:val="24"/>
          <w:szCs w:val="24"/>
        </w:rPr>
      </w:pPr>
      <w:r w:rsidRPr="008A62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Перечень </w:t>
      </w:r>
      <w:r w:rsidR="008A62C7" w:rsidRPr="008A62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документов, необходимых для перевозки баллонов:</w:t>
      </w:r>
    </w:p>
    <w:p w:rsidR="008704A8" w:rsidRPr="008A62C7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704A8" w:rsidRP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свидетельство о допуске ТС к перевозке опасных грузов;</w:t>
      </w:r>
    </w:p>
    <w:p w:rsidR="008704A8" w:rsidRPr="008A62C7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704A8" w:rsidRP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свидетельство ДОПОГ у водителя с квалификацией на перевозку грузов второго класса опасности;</w:t>
      </w:r>
    </w:p>
    <w:p w:rsidR="008704A8" w:rsidRPr="008A62C7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704A8" w:rsidRP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паспорт безопасности груза;</w:t>
      </w:r>
    </w:p>
    <w:p w:rsidR="008704A8" w:rsidRPr="008A62C7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704A8" w:rsidRP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товарно-транспортная накладная;</w:t>
      </w:r>
    </w:p>
    <w:p w:rsidR="008704A8" w:rsidRPr="008A62C7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704A8" w:rsidRP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путевой лист, согласованный с ГИБДД и владельцами трасс;</w:t>
      </w:r>
    </w:p>
    <w:p w:rsidR="008704A8" w:rsidRPr="008A62C7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704A8" w:rsidRP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договор о перевозке;</w:t>
      </w:r>
    </w:p>
    <w:p w:rsidR="00701E0D" w:rsidRPr="008A62C7" w:rsidRDefault="008A62C7" w:rsidP="008A62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 xml:space="preserve">- </w:t>
      </w:r>
      <w:r w:rsidR="008704A8" w:rsidRPr="008A62C7">
        <w:rPr>
          <w:rFonts w:ascii="Times New Roman" w:eastAsia="Times New Roman" w:hAnsi="Times New Roman" w:cs="Times New Roman"/>
          <w:color w:val="242D39"/>
          <w:sz w:val="24"/>
          <w:szCs w:val="24"/>
          <w:lang w:eastAsia="ru-RU"/>
        </w:rPr>
        <w:t>инструкции водителю и сопровождающим его лицам.</w:t>
      </w:r>
    </w:p>
    <w:p w:rsidR="003D6FE3" w:rsidRPr="00A30313" w:rsidRDefault="003D6FE3" w:rsidP="008A62C7">
      <w:pPr>
        <w:pStyle w:val="a5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05569" w:rsidRPr="00987CFA" w:rsidRDefault="008A62C7" w:rsidP="00987CFA">
      <w:pPr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7CF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1.1.5. </w:t>
      </w:r>
      <w:r w:rsidR="00B04108" w:rsidRPr="00987CFA">
        <w:rPr>
          <w:rFonts w:ascii="Times New Roman" w:eastAsia="Calibri" w:hAnsi="Times New Roman" w:cs="Times New Roman"/>
          <w:b/>
          <w:sz w:val="24"/>
          <w:szCs w:val="24"/>
        </w:rPr>
        <w:t>Место, условия и сроки оказания услуг</w:t>
      </w:r>
      <w:r w:rsidRPr="00987CF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A62C7" w:rsidRPr="008A62C7" w:rsidRDefault="008A62C7" w:rsidP="008A62C7">
      <w:pPr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Место оказания услуг: </w:t>
      </w:r>
      <w:r w:rsidR="00DB62B3">
        <w:rPr>
          <w:rFonts w:ascii="Times New Roman" w:eastAsia="Calibri" w:hAnsi="Times New Roman" w:cs="Times New Roman"/>
          <w:sz w:val="24"/>
          <w:szCs w:val="24"/>
        </w:rPr>
        <w:t>по месту нахождения «Исполнителя».</w:t>
      </w:r>
    </w:p>
    <w:p w:rsidR="008A62C7" w:rsidRDefault="008A62C7" w:rsidP="008A62C7">
      <w:pPr>
        <w:pStyle w:val="a5"/>
        <w:autoSpaceDN w:val="0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701E0D" w:rsidRPr="00A30313">
        <w:rPr>
          <w:rFonts w:ascii="Times New Roman" w:hAnsi="Times New Roman" w:cs="Times New Roman"/>
          <w:color w:val="000000"/>
          <w:sz w:val="24"/>
          <w:szCs w:val="24"/>
        </w:rPr>
        <w:t>Услуги оказываются на условиях настоящего технического задания и договора.</w:t>
      </w:r>
      <w:r w:rsidR="00C02CB5" w:rsidRPr="00A3031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8A62C7" w:rsidRDefault="008A62C7" w:rsidP="008A62C7">
      <w:pPr>
        <w:pStyle w:val="a5"/>
        <w:autoSpaceDN w:val="0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701E0D" w:rsidRPr="00A30313">
        <w:rPr>
          <w:rFonts w:ascii="Times New Roman" w:hAnsi="Times New Roman" w:cs="Times New Roman"/>
          <w:color w:val="000000"/>
          <w:sz w:val="24"/>
          <w:szCs w:val="24"/>
        </w:rPr>
        <w:t xml:space="preserve"> Услуги оказываются «Исполнителем» в следующие сроки:</w:t>
      </w:r>
      <w:r w:rsidR="00C02CB5" w:rsidRPr="00A3031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</w:p>
    <w:p w:rsidR="00505569" w:rsidRPr="008A62C7" w:rsidRDefault="00701E0D" w:rsidP="008A62C7">
      <w:pPr>
        <w:pStyle w:val="a5"/>
        <w:autoSpaceDN w:val="0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2C7">
        <w:rPr>
          <w:rFonts w:ascii="Times New Roman" w:hAnsi="Times New Roman" w:cs="Times New Roman"/>
          <w:sz w:val="24"/>
          <w:szCs w:val="24"/>
        </w:rPr>
        <w:t xml:space="preserve">Срок начала оказания услуг – </w:t>
      </w:r>
      <w:r w:rsidR="00B04108" w:rsidRPr="008A62C7">
        <w:rPr>
          <w:rFonts w:ascii="Times New Roman" w:hAnsi="Times New Roman" w:cs="Times New Roman"/>
          <w:sz w:val="24"/>
          <w:szCs w:val="24"/>
        </w:rPr>
        <w:t>с 01.09</w:t>
      </w:r>
      <w:r w:rsidRPr="008A62C7">
        <w:rPr>
          <w:rFonts w:ascii="Times New Roman" w:hAnsi="Times New Roman" w:cs="Times New Roman"/>
          <w:sz w:val="24"/>
          <w:szCs w:val="24"/>
        </w:rPr>
        <w:t>.202</w:t>
      </w:r>
      <w:r w:rsidR="00B04108" w:rsidRPr="008A62C7">
        <w:rPr>
          <w:rFonts w:ascii="Times New Roman" w:hAnsi="Times New Roman" w:cs="Times New Roman"/>
          <w:sz w:val="24"/>
          <w:szCs w:val="24"/>
        </w:rPr>
        <w:t>3</w:t>
      </w:r>
      <w:r w:rsidRPr="008A62C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23501" w:rsidRPr="00A30313" w:rsidRDefault="00701E0D" w:rsidP="00987CFA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2C7">
        <w:rPr>
          <w:rFonts w:ascii="Times New Roman" w:hAnsi="Times New Roman" w:cs="Times New Roman"/>
          <w:sz w:val="24"/>
          <w:szCs w:val="24"/>
        </w:rPr>
        <w:t xml:space="preserve">Срок окончания оказания услуг – до </w:t>
      </w:r>
      <w:r w:rsidR="00B04108" w:rsidRPr="008A62C7">
        <w:rPr>
          <w:rFonts w:ascii="Times New Roman" w:hAnsi="Times New Roman" w:cs="Times New Roman"/>
          <w:sz w:val="24"/>
          <w:szCs w:val="24"/>
        </w:rPr>
        <w:t>30</w:t>
      </w:r>
      <w:r w:rsidRPr="008A62C7">
        <w:rPr>
          <w:rFonts w:ascii="Times New Roman" w:hAnsi="Times New Roman" w:cs="Times New Roman"/>
          <w:sz w:val="24"/>
          <w:szCs w:val="24"/>
        </w:rPr>
        <w:t>.</w:t>
      </w:r>
      <w:r w:rsidR="00B04108" w:rsidRPr="008A62C7">
        <w:rPr>
          <w:rFonts w:ascii="Times New Roman" w:hAnsi="Times New Roman" w:cs="Times New Roman"/>
          <w:sz w:val="24"/>
          <w:szCs w:val="24"/>
        </w:rPr>
        <w:t>1</w:t>
      </w:r>
      <w:r w:rsidRPr="008A62C7">
        <w:rPr>
          <w:rFonts w:ascii="Times New Roman" w:hAnsi="Times New Roman" w:cs="Times New Roman"/>
          <w:sz w:val="24"/>
          <w:szCs w:val="24"/>
        </w:rPr>
        <w:t>1.2023 года.</w:t>
      </w:r>
    </w:p>
    <w:sectPr w:rsidR="00E23501" w:rsidRPr="00A30313" w:rsidSect="00D02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0C3"/>
    <w:multiLevelType w:val="hybridMultilevel"/>
    <w:tmpl w:val="8FECD7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965847"/>
    <w:multiLevelType w:val="hybridMultilevel"/>
    <w:tmpl w:val="ED4AD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71307"/>
    <w:multiLevelType w:val="hybridMultilevel"/>
    <w:tmpl w:val="6870E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74018"/>
    <w:multiLevelType w:val="multilevel"/>
    <w:tmpl w:val="1B2E3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05C7E72"/>
    <w:multiLevelType w:val="multilevel"/>
    <w:tmpl w:val="6DC8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6168CD"/>
    <w:multiLevelType w:val="hybridMultilevel"/>
    <w:tmpl w:val="83CA4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AF2845"/>
    <w:multiLevelType w:val="multilevel"/>
    <w:tmpl w:val="4372B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651518"/>
    <w:multiLevelType w:val="hybridMultilevel"/>
    <w:tmpl w:val="D52A4E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9A6A4A"/>
    <w:multiLevelType w:val="hybridMultilevel"/>
    <w:tmpl w:val="AE2EA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2C1A0B"/>
    <w:multiLevelType w:val="hybridMultilevel"/>
    <w:tmpl w:val="7C86A6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7789"/>
    <w:rsid w:val="0000421E"/>
    <w:rsid w:val="0006610B"/>
    <w:rsid w:val="000C02B9"/>
    <w:rsid w:val="00100045"/>
    <w:rsid w:val="00103591"/>
    <w:rsid w:val="001A125F"/>
    <w:rsid w:val="001F787D"/>
    <w:rsid w:val="00210D88"/>
    <w:rsid w:val="00273E20"/>
    <w:rsid w:val="00282CA7"/>
    <w:rsid w:val="002B4937"/>
    <w:rsid w:val="002C1116"/>
    <w:rsid w:val="002F7596"/>
    <w:rsid w:val="00351784"/>
    <w:rsid w:val="003D6FE3"/>
    <w:rsid w:val="003F75F7"/>
    <w:rsid w:val="00450B74"/>
    <w:rsid w:val="0045540D"/>
    <w:rsid w:val="0046398C"/>
    <w:rsid w:val="004A01FC"/>
    <w:rsid w:val="00505569"/>
    <w:rsid w:val="005A5B4D"/>
    <w:rsid w:val="005B2036"/>
    <w:rsid w:val="00602E6E"/>
    <w:rsid w:val="006C4D06"/>
    <w:rsid w:val="00701E0D"/>
    <w:rsid w:val="007A1C61"/>
    <w:rsid w:val="007F4AC0"/>
    <w:rsid w:val="00804F35"/>
    <w:rsid w:val="0082354B"/>
    <w:rsid w:val="00834274"/>
    <w:rsid w:val="00850CCA"/>
    <w:rsid w:val="008704A8"/>
    <w:rsid w:val="008A62C7"/>
    <w:rsid w:val="008C26CF"/>
    <w:rsid w:val="00947789"/>
    <w:rsid w:val="00987CFA"/>
    <w:rsid w:val="00993F30"/>
    <w:rsid w:val="009B71EE"/>
    <w:rsid w:val="009C6DE5"/>
    <w:rsid w:val="00A30313"/>
    <w:rsid w:val="00AA024C"/>
    <w:rsid w:val="00B04108"/>
    <w:rsid w:val="00B80BF7"/>
    <w:rsid w:val="00BE3B0B"/>
    <w:rsid w:val="00BF78D3"/>
    <w:rsid w:val="00C02CB5"/>
    <w:rsid w:val="00C0714B"/>
    <w:rsid w:val="00C414C5"/>
    <w:rsid w:val="00D029B5"/>
    <w:rsid w:val="00D82571"/>
    <w:rsid w:val="00DB62B3"/>
    <w:rsid w:val="00DC2781"/>
    <w:rsid w:val="00DE0ABB"/>
    <w:rsid w:val="00E23501"/>
    <w:rsid w:val="00E34C38"/>
    <w:rsid w:val="00E45690"/>
    <w:rsid w:val="00E72111"/>
    <w:rsid w:val="00ED0823"/>
    <w:rsid w:val="00F3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0B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rmal (Web)"/>
    <w:basedOn w:val="a"/>
    <w:uiPriority w:val="99"/>
    <w:rsid w:val="003F75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C02CB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6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62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Змановский</dc:creator>
  <cp:keywords/>
  <dc:description/>
  <cp:lastModifiedBy>Ушакова Юлия Сергеевна</cp:lastModifiedBy>
  <cp:revision>37</cp:revision>
  <cp:lastPrinted>2023-06-20T04:12:00Z</cp:lastPrinted>
  <dcterms:created xsi:type="dcterms:W3CDTF">2023-05-18T16:06:00Z</dcterms:created>
  <dcterms:modified xsi:type="dcterms:W3CDTF">2023-06-20T06:36:00Z</dcterms:modified>
</cp:coreProperties>
</file>